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6D" w:rsidRPr="006C5E71" w:rsidRDefault="00153DE0" w:rsidP="0057732C">
      <w:pPr>
        <w:pStyle w:val="Heading1"/>
        <w:numPr>
          <w:ilvl w:val="0"/>
          <w:numId w:val="0"/>
        </w:numPr>
        <w:jc w:val="center"/>
        <w:rPr>
          <w:lang w:val="en-GB"/>
        </w:rPr>
      </w:pPr>
      <w:r w:rsidRPr="006C5E71">
        <w:rPr>
          <w:lang w:val="en-GB"/>
        </w:rPr>
        <w:t>Tk</w:t>
      </w:r>
      <w:r w:rsidR="009541ED">
        <w:rPr>
          <w:lang w:val="en-GB"/>
        </w:rPr>
        <w:t>Ribbon</w:t>
      </w:r>
      <w:r w:rsidR="00F37800" w:rsidRPr="006C5E71">
        <w:rPr>
          <w:lang w:val="en-GB"/>
        </w:rPr>
        <w:t xml:space="preserve">: </w:t>
      </w:r>
      <w:r w:rsidR="00D01813">
        <w:rPr>
          <w:lang w:val="en-GB"/>
        </w:rPr>
        <w:t>Windows Ribbons for Tk</w:t>
      </w:r>
    </w:p>
    <w:p w:rsidR="00F931A7" w:rsidRPr="006C5E71" w:rsidRDefault="00F931A7" w:rsidP="0057732C">
      <w:pPr>
        <w:pStyle w:val="Heading2"/>
        <w:numPr>
          <w:ilvl w:val="0"/>
          <w:numId w:val="0"/>
        </w:numPr>
        <w:jc w:val="center"/>
        <w:rPr>
          <w:lang w:val="en-GB"/>
        </w:rPr>
      </w:pPr>
      <w:r w:rsidRPr="006C5E71">
        <w:rPr>
          <w:lang w:val="en-GB"/>
        </w:rPr>
        <w:t>Georgios Petasis</w:t>
      </w:r>
    </w:p>
    <w:p w:rsidR="00F931A7" w:rsidRPr="006C5E71" w:rsidRDefault="00F931A7" w:rsidP="0057732C">
      <w:pPr>
        <w:pStyle w:val="Heading3"/>
        <w:numPr>
          <w:ilvl w:val="0"/>
          <w:numId w:val="0"/>
        </w:numPr>
        <w:jc w:val="center"/>
        <w:rPr>
          <w:lang w:val="en-GB"/>
        </w:rPr>
      </w:pPr>
      <w:r w:rsidRPr="006C5E71">
        <w:rPr>
          <w:lang w:val="en-GB"/>
        </w:rPr>
        <w:t>Software and Knowledge Engineering Laboratory,</w:t>
      </w:r>
      <w:r w:rsidRPr="006C5E71">
        <w:rPr>
          <w:lang w:val="en-GB"/>
        </w:rPr>
        <w:br/>
        <w:t>Institute of Informatics and Telecommunications,</w:t>
      </w:r>
      <w:r w:rsidRPr="006C5E71">
        <w:rPr>
          <w:lang w:val="en-GB"/>
        </w:rPr>
        <w:br/>
        <w:t xml:space="preserve">National </w:t>
      </w:r>
      <w:r w:rsidR="00B117C3" w:rsidRPr="006C5E71">
        <w:rPr>
          <w:lang w:val="en-GB"/>
        </w:rPr>
        <w:t>Centre</w:t>
      </w:r>
      <w:r w:rsidRPr="006C5E71">
        <w:rPr>
          <w:lang w:val="en-GB"/>
        </w:rPr>
        <w:t xml:space="preserve"> for Scientific Research “Demokritos”,</w:t>
      </w:r>
      <w:r w:rsidRPr="006C5E71">
        <w:rPr>
          <w:lang w:val="en-GB"/>
        </w:rPr>
        <w:br/>
        <w:t>Athens, Greece</w:t>
      </w:r>
      <w:r w:rsidRPr="006C5E71">
        <w:rPr>
          <w:lang w:val="en-GB"/>
        </w:rPr>
        <w:br/>
        <w:t>petasis@iit.demokritos.gr</w:t>
      </w:r>
    </w:p>
    <w:p w:rsidR="00BD4C69" w:rsidRPr="006C5E71" w:rsidRDefault="00BD4C69" w:rsidP="0057732C">
      <w:pPr>
        <w:rPr>
          <w:lang w:val="en-GB"/>
        </w:rPr>
      </w:pPr>
    </w:p>
    <w:p w:rsidR="00BD4C69" w:rsidRPr="006C5E71" w:rsidRDefault="00BD4C69" w:rsidP="0057732C">
      <w:pPr>
        <w:pStyle w:val="Heading2"/>
        <w:numPr>
          <w:ilvl w:val="0"/>
          <w:numId w:val="0"/>
        </w:numPr>
        <w:jc w:val="center"/>
        <w:rPr>
          <w:lang w:val="en-GB"/>
        </w:rPr>
      </w:pPr>
      <w:r w:rsidRPr="006C5E71">
        <w:rPr>
          <w:lang w:val="en-GB"/>
        </w:rPr>
        <w:t>Abstract</w:t>
      </w:r>
    </w:p>
    <w:p w:rsidR="00BD4C69" w:rsidRPr="006C5E71" w:rsidRDefault="005B4D34" w:rsidP="00B117C3">
      <w:pPr>
        <w:jc w:val="both"/>
        <w:rPr>
          <w:lang w:val="en-GB"/>
        </w:rPr>
      </w:pPr>
      <w:r w:rsidRPr="006C5E71">
        <w:rPr>
          <w:lang w:val="en-GB"/>
        </w:rPr>
        <w:t xml:space="preserve">This paper is about </w:t>
      </w:r>
      <w:r w:rsidR="00153DE0" w:rsidRPr="006C5E71">
        <w:rPr>
          <w:lang w:val="en-GB"/>
        </w:rPr>
        <w:t>Tk</w:t>
      </w:r>
      <w:r w:rsidR="00D903C0">
        <w:rPr>
          <w:lang w:val="en-GB"/>
        </w:rPr>
        <w:t>Ribbon</w:t>
      </w:r>
      <w:r w:rsidR="00153DE0" w:rsidRPr="006C5E71">
        <w:rPr>
          <w:lang w:val="en-GB"/>
        </w:rPr>
        <w:t xml:space="preserve">, a Tcl/Tk extension that aims to </w:t>
      </w:r>
      <w:r w:rsidR="00D903C0">
        <w:rPr>
          <w:lang w:val="en-GB"/>
        </w:rPr>
        <w:t xml:space="preserve">introduce support for the </w:t>
      </w:r>
      <w:r w:rsidR="00D903C0" w:rsidRPr="00D903C0">
        <w:rPr>
          <w:lang w:val="en-US"/>
        </w:rPr>
        <w:t>Windows Ribbon Framework</w:t>
      </w:r>
      <w:r w:rsidR="00D903C0">
        <w:rPr>
          <w:lang w:val="en-US"/>
        </w:rPr>
        <w:t xml:space="preserve"> in the Tk toolkit.</w:t>
      </w:r>
      <w:r w:rsidR="001C20ED">
        <w:rPr>
          <w:lang w:val="en-US"/>
        </w:rPr>
        <w:t xml:space="preserve"> The Windows Ribbon is a graphical interface where a set of toolbars are placed on tabs in a notebook widget, aiming to substitute traditional menus and toolbars.</w:t>
      </w:r>
      <w:r w:rsidR="000333FF">
        <w:rPr>
          <w:lang w:val="en-US"/>
        </w:rPr>
        <w:t xml:space="preserve"> This paper briefly describes </w:t>
      </w:r>
      <w:r w:rsidR="00F92A73">
        <w:rPr>
          <w:lang w:val="en-US"/>
        </w:rPr>
        <w:t xml:space="preserve">Windows Ribbon framework, the TkRibbon Tk extension and presents some examples on how TkRibbon can be used by </w:t>
      </w:r>
      <w:r w:rsidR="00BC176C">
        <w:rPr>
          <w:lang w:val="en-US"/>
        </w:rPr>
        <w:t>T</w:t>
      </w:r>
      <w:r w:rsidR="00F92A73">
        <w:rPr>
          <w:lang w:val="en-US"/>
        </w:rPr>
        <w:t>k applications.</w:t>
      </w:r>
    </w:p>
    <w:p w:rsidR="003B5E03" w:rsidRPr="006C5E71" w:rsidRDefault="003B5E03" w:rsidP="0057732C">
      <w:pPr>
        <w:pStyle w:val="Heading1"/>
        <w:rPr>
          <w:lang w:val="en-GB"/>
        </w:rPr>
      </w:pPr>
      <w:r w:rsidRPr="006C5E71">
        <w:rPr>
          <w:lang w:val="en-GB"/>
        </w:rPr>
        <w:t>Introduction</w:t>
      </w:r>
    </w:p>
    <w:p w:rsidR="00C57526" w:rsidRDefault="00E11AB4" w:rsidP="00C06218">
      <w:pPr>
        <w:jc w:val="both"/>
        <w:rPr>
          <w:lang w:val="en-GB"/>
        </w:rPr>
      </w:pPr>
      <w:r w:rsidRPr="006C5E71">
        <w:rPr>
          <w:lang w:val="en-GB"/>
        </w:rPr>
        <w:t xml:space="preserve">In this paper </w:t>
      </w:r>
      <w:r w:rsidR="00D83A56">
        <w:rPr>
          <w:lang w:val="en-GB"/>
        </w:rPr>
        <w:t>TkRibbon is presented</w:t>
      </w:r>
      <w:r w:rsidR="00C06218" w:rsidRPr="006C5E71">
        <w:rPr>
          <w:lang w:val="en-GB"/>
        </w:rPr>
        <w:t xml:space="preserve">, </w:t>
      </w:r>
      <w:r w:rsidR="00D83A56">
        <w:rPr>
          <w:lang w:val="en-GB"/>
        </w:rPr>
        <w:t>a C extension for the Microsoft Windows</w:t>
      </w:r>
      <w:r w:rsidR="00C06218" w:rsidRPr="006C5E71">
        <w:rPr>
          <w:lang w:val="en-GB"/>
        </w:rPr>
        <w:t xml:space="preserve"> </w:t>
      </w:r>
      <w:r w:rsidR="00D83A56">
        <w:rPr>
          <w:lang w:val="en-GB"/>
        </w:rPr>
        <w:t>operating system that aims to introduce support for the Windows Ribbon framework in the Tk toolkit.</w:t>
      </w:r>
      <w:r w:rsidR="00C06218" w:rsidRPr="006C5E71">
        <w:rPr>
          <w:lang w:val="en-GB"/>
        </w:rPr>
        <w:t xml:space="preserve"> </w:t>
      </w:r>
      <w:r w:rsidR="00D83A56">
        <w:rPr>
          <w:lang w:val="en-GB"/>
        </w:rPr>
        <w:t>The Windows Ribbon framework is a rich command presentation framework that aims to unify traditional multilayered menus, toolbars and task panes into a single, modern alternative graphical element.</w:t>
      </w:r>
      <w:r w:rsidR="009E1048">
        <w:rPr>
          <w:lang w:val="en-GB"/>
        </w:rPr>
        <w:t xml:space="preserve"> The Ribbon framework consists mainly of two primary user interface components:</w:t>
      </w:r>
    </w:p>
    <w:p w:rsidR="009E1048" w:rsidRDefault="009E1048" w:rsidP="009E1048">
      <w:pPr>
        <w:pStyle w:val="ListParagraph"/>
        <w:numPr>
          <w:ilvl w:val="0"/>
          <w:numId w:val="16"/>
        </w:numPr>
        <w:jc w:val="both"/>
        <w:rPr>
          <w:lang w:val="en-GB"/>
        </w:rPr>
      </w:pPr>
      <w:r>
        <w:rPr>
          <w:lang w:val="en-GB"/>
        </w:rPr>
        <w:t>The Ribbon command bar. This component contains the application menu, a set of standard tabs, a set of contextual tabs (activated by the currently application element that has the focus), and a Help button. TkRibbon currently offers complete support for this interface component.</w:t>
      </w:r>
    </w:p>
    <w:p w:rsidR="009E1048" w:rsidRDefault="009E1048" w:rsidP="009E1048">
      <w:pPr>
        <w:pStyle w:val="ListParagraph"/>
        <w:numPr>
          <w:ilvl w:val="0"/>
          <w:numId w:val="16"/>
        </w:numPr>
        <w:jc w:val="both"/>
        <w:rPr>
          <w:lang w:val="en-GB"/>
        </w:rPr>
      </w:pPr>
      <w:r>
        <w:rPr>
          <w:lang w:val="en-GB"/>
        </w:rPr>
        <w:t xml:space="preserve">A rich contextual menu. There is no support for the time being in TkRibbon regarding this interface </w:t>
      </w:r>
      <w:r w:rsidR="00046B23">
        <w:rPr>
          <w:lang w:val="en-GB"/>
        </w:rPr>
        <w:t>c</w:t>
      </w:r>
      <w:r>
        <w:rPr>
          <w:lang w:val="en-GB"/>
        </w:rPr>
        <w:t>omponent.</w:t>
      </w:r>
    </w:p>
    <w:p w:rsidR="00046B23" w:rsidRDefault="00046B23" w:rsidP="00046B23">
      <w:pPr>
        <w:jc w:val="both"/>
        <w:rPr>
          <w:lang w:val="en-GB"/>
        </w:rPr>
      </w:pPr>
      <w:r>
        <w:rPr>
          <w:lang w:val="en-GB"/>
        </w:rPr>
        <w:t xml:space="preserve">An example of a Windows Ribbon can be seen in </w:t>
      </w:r>
      <w:r w:rsidR="00EB5F8F">
        <w:rPr>
          <w:lang w:val="en-GB"/>
        </w:rPr>
        <w:fldChar w:fldCharType="begin"/>
      </w:r>
      <w:r>
        <w:rPr>
          <w:lang w:val="en-GB"/>
        </w:rPr>
        <w:instrText xml:space="preserve"> REF _Ref273283862 \h </w:instrText>
      </w:r>
      <w:r w:rsidR="00EB5F8F">
        <w:rPr>
          <w:lang w:val="en-GB"/>
        </w:rPr>
      </w:r>
      <w:r w:rsidR="00EB5F8F">
        <w:rPr>
          <w:lang w:val="en-GB"/>
        </w:rPr>
        <w:fldChar w:fldCharType="separate"/>
      </w:r>
      <w:r w:rsidRPr="00046B23">
        <w:rPr>
          <w:lang w:val="en-US"/>
        </w:rPr>
        <w:t xml:space="preserve">Figure </w:t>
      </w:r>
      <w:r w:rsidRPr="00046B23">
        <w:rPr>
          <w:noProof/>
          <w:lang w:val="en-US"/>
        </w:rPr>
        <w:t>1</w:t>
      </w:r>
      <w:r w:rsidR="00EB5F8F">
        <w:rPr>
          <w:lang w:val="en-GB"/>
        </w:rPr>
        <w:fldChar w:fldCharType="end"/>
      </w:r>
      <w:r>
        <w:rPr>
          <w:lang w:val="en-GB"/>
        </w:rPr>
        <w:t>.</w:t>
      </w:r>
      <w:r w:rsidR="00A30650">
        <w:rPr>
          <w:lang w:val="en-GB"/>
        </w:rPr>
        <w:t xml:space="preserve"> The Ribbon framework, from the application point of view, can be decomposed into two distinct but dependent development platforms:</w:t>
      </w:r>
    </w:p>
    <w:p w:rsidR="00A30650" w:rsidRDefault="00A30650" w:rsidP="00A30650">
      <w:pPr>
        <w:pStyle w:val="ListParagraph"/>
        <w:numPr>
          <w:ilvl w:val="0"/>
          <w:numId w:val="17"/>
        </w:numPr>
        <w:jc w:val="both"/>
        <w:rPr>
          <w:lang w:val="en-GB"/>
        </w:rPr>
      </w:pPr>
      <w:r>
        <w:rPr>
          <w:lang w:val="en-GB"/>
        </w:rPr>
        <w:t>A XAML-based markup language, which describes the controls, their properties and their visual layout.</w:t>
      </w:r>
    </w:p>
    <w:p w:rsidR="00A30650" w:rsidRDefault="00F67E83" w:rsidP="00A30650">
      <w:pPr>
        <w:pStyle w:val="ListParagraph"/>
        <w:numPr>
          <w:ilvl w:val="0"/>
          <w:numId w:val="17"/>
        </w:numPr>
        <w:jc w:val="both"/>
        <w:rPr>
          <w:lang w:val="en-GB"/>
        </w:rPr>
      </w:pPr>
      <w:r>
        <w:rPr>
          <w:lang w:val="en-GB"/>
        </w:rPr>
        <w:t>A set of COM C++ interfaces that ensure interoperability between the Ribbon framework and the application.</w:t>
      </w:r>
    </w:p>
    <w:p w:rsidR="00F67E83" w:rsidRPr="00F67E83" w:rsidRDefault="00D33BDB" w:rsidP="00F67E83">
      <w:pPr>
        <w:jc w:val="both"/>
        <w:rPr>
          <w:lang w:val="en-GB"/>
        </w:rPr>
      </w:pPr>
      <w:r>
        <w:rPr>
          <w:lang w:val="en-GB"/>
        </w:rPr>
        <w:t>The Windows Ribbon framework is implemented as a COM object, which can be attached to any application window, and taking control of the window upper part (</w:t>
      </w:r>
      <w:r w:rsidR="00EB5F8F">
        <w:rPr>
          <w:lang w:val="en-GB"/>
        </w:rPr>
        <w:fldChar w:fldCharType="begin"/>
      </w:r>
      <w:r>
        <w:rPr>
          <w:lang w:val="en-GB"/>
        </w:rPr>
        <w:instrText xml:space="preserve"> REF _Ref273283862 \h </w:instrText>
      </w:r>
      <w:r w:rsidR="00EB5F8F">
        <w:rPr>
          <w:lang w:val="en-GB"/>
        </w:rPr>
      </w:r>
      <w:r w:rsidR="00EB5F8F">
        <w:rPr>
          <w:lang w:val="en-GB"/>
        </w:rPr>
        <w:fldChar w:fldCharType="separate"/>
      </w:r>
      <w:r w:rsidRPr="00046B23">
        <w:rPr>
          <w:lang w:val="en-US"/>
        </w:rPr>
        <w:t xml:space="preserve">Figure </w:t>
      </w:r>
      <w:r w:rsidRPr="00046B23">
        <w:rPr>
          <w:noProof/>
          <w:lang w:val="en-US"/>
        </w:rPr>
        <w:t>1</w:t>
      </w:r>
      <w:r w:rsidR="00EB5F8F">
        <w:rPr>
          <w:lang w:val="en-GB"/>
        </w:rPr>
        <w:fldChar w:fldCharType="end"/>
      </w:r>
      <w:r>
        <w:rPr>
          <w:lang w:val="en-GB"/>
        </w:rPr>
        <w:t>) it redraws the window as needed, reacting to user keyboard/mouse input and requests from the application.</w:t>
      </w:r>
      <w:r w:rsidR="00512D62">
        <w:rPr>
          <w:lang w:val="en-GB"/>
        </w:rPr>
        <w:t xml:space="preserve"> The Ribbon framework is </w:t>
      </w:r>
      <w:r w:rsidR="0065771C">
        <w:rPr>
          <w:lang w:val="en-GB"/>
        </w:rPr>
        <w:t xml:space="preserve">built </w:t>
      </w:r>
      <w:r w:rsidR="00512D62">
        <w:rPr>
          <w:lang w:val="en-GB"/>
        </w:rPr>
        <w:t xml:space="preserve">around “commands”: when the user activates a command (either by pressing a button, selecting an item, etc.), the framework uses COM messaging to communicate the action to the application. In addition, communication with the application </w:t>
      </w:r>
      <w:r w:rsidR="00B10CDC">
        <w:rPr>
          <w:lang w:val="en-GB"/>
        </w:rPr>
        <w:t xml:space="preserve">can occur </w:t>
      </w:r>
      <w:r w:rsidR="00512D62">
        <w:rPr>
          <w:lang w:val="en-GB"/>
        </w:rPr>
        <w:t xml:space="preserve">in some other cases, i.e. when the framework requests missing </w:t>
      </w:r>
      <w:r w:rsidR="00512D62">
        <w:rPr>
          <w:lang w:val="en-GB"/>
        </w:rPr>
        <w:lastRenderedPageBreak/>
        <w:t>information about a control (like a missing or invalidated property).</w:t>
      </w:r>
      <w:r w:rsidR="001B7518">
        <w:rPr>
          <w:lang w:val="en-GB"/>
        </w:rPr>
        <w:t xml:space="preserve"> TkRibbon acts as a mediator between the Ribbon framework and a Tcl/Tk application, translating messages into callbacks written in Tcl and Tk virtual events, while “packaging” a Ribbon instance as a Tk widget.</w:t>
      </w:r>
    </w:p>
    <w:p w:rsidR="00046B23" w:rsidRPr="000A1737" w:rsidRDefault="00EB5F8F" w:rsidP="00046B23">
      <w:pPr>
        <w:keepNext/>
        <w:jc w:val="center"/>
        <w:rPr>
          <w:lang w:val="en-US"/>
        </w:rPr>
      </w:pPr>
      <w:r>
        <w:rPr>
          <w:noProof/>
          <w:lang w:eastAsia="el-GR"/>
        </w:rPr>
        <w:pict>
          <v:rect id="_x0000_s1026" style="position:absolute;left:0;text-align:left;margin-left:6pt;margin-top:.75pt;width:405.75pt;height:82.5pt;z-index:251657728" filled="f" strokecolor="red" strokeweight="1pt"/>
        </w:pict>
      </w:r>
      <w:r w:rsidR="00046B23">
        <w:rPr>
          <w:noProof/>
          <w:lang w:eastAsia="el-GR"/>
        </w:rPr>
        <w:drawing>
          <wp:inline distT="0" distB="0" distL="0" distR="0">
            <wp:extent cx="5267325" cy="2390775"/>
            <wp:effectExtent l="19050" t="0" r="9525" b="0"/>
            <wp:docPr id="1" name="Picture 1" descr="C:\Users\George\Pictures\ZScreen Images\SS-20100926165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Pictures\ZScreen Images\SS-20100926165716.png"/>
                    <pic:cNvPicPr>
                      <a:picLocks noChangeAspect="1" noChangeArrowheads="1"/>
                    </pic:cNvPicPr>
                  </pic:nvPicPr>
                  <pic:blipFill>
                    <a:blip r:embed="rId8" cstate="print"/>
                    <a:srcRect/>
                    <a:stretch>
                      <a:fillRect/>
                    </a:stretch>
                  </pic:blipFill>
                  <pic:spPr bwMode="auto">
                    <a:xfrm>
                      <a:off x="0" y="0"/>
                      <a:ext cx="5267325" cy="2390775"/>
                    </a:xfrm>
                    <a:prstGeom prst="rect">
                      <a:avLst/>
                    </a:prstGeom>
                    <a:noFill/>
                    <a:ln w="9525">
                      <a:noFill/>
                      <a:miter lim="800000"/>
                      <a:headEnd/>
                      <a:tailEnd/>
                    </a:ln>
                  </pic:spPr>
                </pic:pic>
              </a:graphicData>
            </a:graphic>
          </wp:inline>
        </w:drawing>
      </w:r>
    </w:p>
    <w:p w:rsidR="00046B23" w:rsidRPr="00046B23" w:rsidRDefault="00046B23" w:rsidP="00046B23">
      <w:pPr>
        <w:pStyle w:val="Caption"/>
        <w:jc w:val="center"/>
        <w:rPr>
          <w:lang w:val="en-US"/>
        </w:rPr>
      </w:pPr>
      <w:bookmarkStart w:id="0" w:name="_Ref273283862"/>
      <w:r w:rsidRPr="00046B23">
        <w:rPr>
          <w:lang w:val="en-US"/>
        </w:rPr>
        <w:t xml:space="preserve">Figure </w:t>
      </w:r>
      <w:r w:rsidR="00EB5F8F">
        <w:fldChar w:fldCharType="begin"/>
      </w:r>
      <w:r w:rsidRPr="00046B23">
        <w:rPr>
          <w:lang w:val="en-US"/>
        </w:rPr>
        <w:instrText xml:space="preserve"> SEQ Figure \* ARABIC </w:instrText>
      </w:r>
      <w:r w:rsidR="00EB5F8F">
        <w:fldChar w:fldCharType="separate"/>
      </w:r>
      <w:r w:rsidR="00360A35">
        <w:rPr>
          <w:noProof/>
          <w:lang w:val="en-US"/>
        </w:rPr>
        <w:t>1</w:t>
      </w:r>
      <w:r w:rsidR="00EB5F8F">
        <w:fldChar w:fldCharType="end"/>
      </w:r>
      <w:bookmarkEnd w:id="0"/>
      <w:r>
        <w:rPr>
          <w:lang w:val="en-US"/>
        </w:rPr>
        <w:t>: An example of a Windows Ribbon.</w:t>
      </w:r>
      <w:r w:rsidR="004B5A55">
        <w:rPr>
          <w:lang w:val="en-US"/>
        </w:rPr>
        <w:t xml:space="preserve"> The marked area is drawn by the Ribbon framework (including part of the window decoration).</w:t>
      </w:r>
    </w:p>
    <w:p w:rsidR="000A1737" w:rsidRPr="000A1737" w:rsidRDefault="000A1737" w:rsidP="006B2282">
      <w:pPr>
        <w:jc w:val="both"/>
        <w:rPr>
          <w:lang w:val="en-GB"/>
        </w:rPr>
      </w:pPr>
      <w:r>
        <w:rPr>
          <w:lang w:val="en-GB"/>
        </w:rPr>
        <w:t>The rest of the paper is organised as follows:</w:t>
      </w:r>
      <w:r w:rsidR="00972215">
        <w:rPr>
          <w:lang w:val="en-GB"/>
        </w:rPr>
        <w:t xml:space="preserve"> chapter two presents an overview of how TkRibbon can be used in order to load and display a Ribbon</w:t>
      </w:r>
      <w:r w:rsidR="0065771C">
        <w:rPr>
          <w:lang w:val="en-GB"/>
        </w:rPr>
        <w:t xml:space="preserve"> that is</w:t>
      </w:r>
      <w:r w:rsidR="00972215">
        <w:rPr>
          <w:lang w:val="en-GB"/>
        </w:rPr>
        <w:t xml:space="preserve"> contained in a resource DLL. </w:t>
      </w:r>
      <w:r w:rsidR="004A6181">
        <w:rPr>
          <w:lang w:val="en-GB"/>
        </w:rPr>
        <w:t xml:space="preserve">The whole chapter is a running event starting from the XAML markup describing the Ribbon to the loaded Ribbon inside a Tcl/Tk application. Chapter three concentrates on </w:t>
      </w:r>
      <w:r w:rsidR="0065771C">
        <w:rPr>
          <w:lang w:val="en-GB"/>
        </w:rPr>
        <w:t xml:space="preserve">the </w:t>
      </w:r>
      <w:r w:rsidR="004A6181">
        <w:rPr>
          <w:lang w:val="en-GB"/>
        </w:rPr>
        <w:t>interaction between the Ribbon framework and the application</w:t>
      </w:r>
      <w:r w:rsidR="006B2282">
        <w:rPr>
          <w:lang w:val="en-GB"/>
        </w:rPr>
        <w:t>, through a brief presentation of how a Ribbon requests information from the application, how Ribbon events are communicated to the application and how the application may pose requests to a Ribbon instance. Finally, chapter four concludes the document by reporting on the current status of the TkRibbon extension.</w:t>
      </w:r>
    </w:p>
    <w:p w:rsidR="00185517" w:rsidRPr="006C5E71" w:rsidRDefault="00BB7AEE" w:rsidP="00001979">
      <w:pPr>
        <w:pStyle w:val="Heading1"/>
        <w:rPr>
          <w:lang w:val="en-GB"/>
        </w:rPr>
      </w:pPr>
      <w:r>
        <w:rPr>
          <w:lang w:val="en-GB"/>
        </w:rPr>
        <w:t>Creating a Ribbon</w:t>
      </w:r>
    </w:p>
    <w:p w:rsidR="003D5BAD" w:rsidRDefault="003D5BAD" w:rsidP="00CF175A">
      <w:pPr>
        <w:jc w:val="both"/>
        <w:rPr>
          <w:lang w:val="en-GB"/>
        </w:rPr>
      </w:pPr>
      <w:r>
        <w:rPr>
          <w:lang w:val="en-GB"/>
        </w:rPr>
        <w:t xml:space="preserve">The process of implementing a Ribbon and incorporating it into a Tk application involves three basic tasks: describe the Ribbon controls in XML markup, compile the markup into a resource DLL, and write the code that loads the Ribbon from the resource DLL and handles the interaction between the Ribbon widget and the application. These tasks are illustrated in </w:t>
      </w:r>
      <w:r w:rsidR="00EB5F8F">
        <w:rPr>
          <w:lang w:val="en-GB"/>
        </w:rPr>
        <w:fldChar w:fldCharType="begin"/>
      </w:r>
      <w:r w:rsidR="0000515A">
        <w:rPr>
          <w:lang w:val="en-GB"/>
        </w:rPr>
        <w:instrText xml:space="preserve"> REF _Ref273294157 \h </w:instrText>
      </w:r>
      <w:r w:rsidR="00EB5F8F">
        <w:rPr>
          <w:lang w:val="en-GB"/>
        </w:rPr>
      </w:r>
      <w:r w:rsidR="00EB5F8F">
        <w:rPr>
          <w:lang w:val="en-GB"/>
        </w:rPr>
        <w:fldChar w:fldCharType="separate"/>
      </w:r>
      <w:r w:rsidR="0000515A">
        <w:t xml:space="preserve">Figure </w:t>
      </w:r>
      <w:r w:rsidR="0000515A">
        <w:rPr>
          <w:noProof/>
        </w:rPr>
        <w:t>2</w:t>
      </w:r>
      <w:r w:rsidR="00EB5F8F">
        <w:rPr>
          <w:lang w:val="en-GB"/>
        </w:rPr>
        <w:fldChar w:fldCharType="end"/>
      </w:r>
      <w:r>
        <w:rPr>
          <w:lang w:val="en-GB"/>
        </w:rPr>
        <w:t>.</w:t>
      </w:r>
    </w:p>
    <w:p w:rsidR="003D5BAD" w:rsidRDefault="00BB3B70" w:rsidP="00BB3B70">
      <w:pPr>
        <w:pStyle w:val="Heading2"/>
        <w:rPr>
          <w:lang w:val="en-GB"/>
        </w:rPr>
      </w:pPr>
      <w:r>
        <w:rPr>
          <w:lang w:val="en-GB"/>
        </w:rPr>
        <w:t>Writing the Ribbon Markup</w:t>
      </w:r>
    </w:p>
    <w:p w:rsidR="00DA2026" w:rsidRPr="00DA2026" w:rsidRDefault="00067A78" w:rsidP="00DA2026">
      <w:pPr>
        <w:jc w:val="both"/>
        <w:rPr>
          <w:lang w:val="en-US"/>
        </w:rPr>
      </w:pPr>
      <w:r>
        <w:rPr>
          <w:lang w:val="en-GB"/>
        </w:rPr>
        <w:t xml:space="preserve">The first step in creating a </w:t>
      </w:r>
      <w:r w:rsidR="00354340">
        <w:rPr>
          <w:lang w:val="en-GB"/>
        </w:rPr>
        <w:t>Ribbon</w:t>
      </w:r>
      <w:r>
        <w:rPr>
          <w:lang w:val="en-GB"/>
        </w:rPr>
        <w:t xml:space="preserve"> is</w:t>
      </w:r>
      <w:r w:rsidR="00C64C9D">
        <w:rPr>
          <w:lang w:val="en-GB"/>
        </w:rPr>
        <w:t>,</w:t>
      </w:r>
      <w:r>
        <w:rPr>
          <w:lang w:val="en-GB"/>
        </w:rPr>
        <w:t xml:space="preserve"> of course</w:t>
      </w:r>
      <w:r w:rsidR="00C64C9D">
        <w:rPr>
          <w:lang w:val="en-GB"/>
        </w:rPr>
        <w:t>,</w:t>
      </w:r>
      <w:r>
        <w:rPr>
          <w:lang w:val="en-GB"/>
        </w:rPr>
        <w:t xml:space="preserve"> to design it: to decide the tabs, the task panes each tab will have, and the controls that will be placed in each task pane. </w:t>
      </w:r>
      <w:r w:rsidR="00374053">
        <w:rPr>
          <w:lang w:val="en-GB"/>
        </w:rPr>
        <w:t>There is extensive documentation by Microsoft on how Ribbons should be designed in the “Ribbon User Experience Guidelines”</w:t>
      </w:r>
      <w:r w:rsidR="00374053">
        <w:rPr>
          <w:rStyle w:val="FootnoteReference"/>
          <w:lang w:val="en-GB"/>
        </w:rPr>
        <w:footnoteReference w:id="1"/>
      </w:r>
      <w:r w:rsidR="00DA2026">
        <w:rPr>
          <w:lang w:val="en-GB"/>
        </w:rPr>
        <w:t>, while documentation and tutorials can be found at the “</w:t>
      </w:r>
      <w:r w:rsidR="00DA2026" w:rsidRPr="00DA2026">
        <w:rPr>
          <w:lang w:val="en-US"/>
        </w:rPr>
        <w:t>Windows Ribbon Framework Developer Guides</w:t>
      </w:r>
      <w:r w:rsidR="00DA2026">
        <w:rPr>
          <w:lang w:val="en-US"/>
        </w:rPr>
        <w:t>”</w:t>
      </w:r>
      <w:r w:rsidR="00DA2026">
        <w:rPr>
          <w:rStyle w:val="FootnoteReference"/>
          <w:lang w:val="en-US"/>
        </w:rPr>
        <w:footnoteReference w:id="2"/>
      </w:r>
      <w:r w:rsidR="00B37C66">
        <w:rPr>
          <w:lang w:val="en-US"/>
        </w:rPr>
        <w:t>.</w:t>
      </w:r>
    </w:p>
    <w:p w:rsidR="003D5BAD" w:rsidRDefault="00EB5F8F" w:rsidP="00CF175A">
      <w:pPr>
        <w:jc w:val="both"/>
        <w:rPr>
          <w:lang w:val="en-GB"/>
        </w:rPr>
      </w:pPr>
      <w:r>
        <w:rPr>
          <w:noProof/>
        </w:rPr>
        <w:lastRenderedPageBreak/>
        <w:pict>
          <v:shapetype id="_x0000_t202" coordsize="21600,21600" o:spt="202" path="m,l,21600r21600,l21600,xe">
            <v:stroke joinstyle="miter"/>
            <v:path gradientshapeok="t" o:connecttype="rect"/>
          </v:shapetype>
          <v:shape id="_x0000_s1049" type="#_x0000_t202" style="position:absolute;left:0;text-align:left;margin-left:0;margin-top:313.7pt;width:414.75pt;height:11pt;z-index:251658752" stroked="f">
            <v:textbox style="mso-next-textbox:#_x0000_s1049;mso-fit-shape-to-text:t" inset="0,0,0,0">
              <w:txbxContent>
                <w:p w:rsidR="00F01B64" w:rsidRPr="0000515A" w:rsidRDefault="00F01B64" w:rsidP="009848BB">
                  <w:pPr>
                    <w:pStyle w:val="Caption"/>
                    <w:spacing w:after="0"/>
                    <w:jc w:val="center"/>
                    <w:rPr>
                      <w:lang w:val="en-US"/>
                    </w:rPr>
                  </w:pPr>
                  <w:bookmarkStart w:id="1" w:name="_Ref273294157"/>
                  <w:r w:rsidRPr="00DB2953">
                    <w:rPr>
                      <w:lang w:val="en-US"/>
                    </w:rPr>
                    <w:t xml:space="preserve">Figure </w:t>
                  </w:r>
                  <w:r w:rsidR="00EB5F8F">
                    <w:fldChar w:fldCharType="begin"/>
                  </w:r>
                  <w:r w:rsidRPr="00DB2953">
                    <w:rPr>
                      <w:lang w:val="en-US"/>
                    </w:rPr>
                    <w:instrText xml:space="preserve"> SEQ Figure \* ARABIC </w:instrText>
                  </w:r>
                  <w:r w:rsidR="00EB5F8F">
                    <w:fldChar w:fldCharType="separate"/>
                  </w:r>
                  <w:r>
                    <w:rPr>
                      <w:noProof/>
                      <w:lang w:val="en-US"/>
                    </w:rPr>
                    <w:t>2</w:t>
                  </w:r>
                  <w:r w:rsidR="00EB5F8F">
                    <w:fldChar w:fldCharType="end"/>
                  </w:r>
                  <w:bookmarkEnd w:id="1"/>
                  <w:r>
                    <w:rPr>
                      <w:lang w:val="en-US"/>
                    </w:rPr>
                    <w:t>: Creating a Ribbon in a Tk application.</w:t>
                  </w:r>
                </w:p>
              </w:txbxContent>
            </v:textbox>
          </v:shape>
        </w:pict>
      </w:r>
      <w:r>
        <w:rPr>
          <w:noProof/>
          <w:lang w:eastAsia="el-GR"/>
        </w:rPr>
        <w:pict>
          <v:group id="_x0000_s1030" editas="canvas" style="position:absolute;margin-left:0;margin-top:0;width:419.1pt;height:309pt;z-index:251656704;mso-position-horizontal-relative:char;mso-position-vertical-relative:line" coordorigin="1800,1440" coordsize="8382,6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00;top:1440;width:8382;height:6180" o:preferrelative="f">
              <v:fill o:detectmouseclick="t"/>
              <v:path o:extrusionok="t" o:connecttype="none"/>
              <o:lock v:ext="edit" text="t"/>
            </v:shape>
            <v:roundrect id="_x0000_s1032" style="position:absolute;left:1800;top:1440;width:4380;height:6180" arcsize="3905f" fillcolor="#dbe5f1 [660]" stroked="f">
              <v:fill color2="fill lighten(0)" rotate="t" angle="-45" method="linear sigma" type="gradient"/>
            </v:roundrect>
            <v:roundrect id="_x0000_s1033" style="position:absolute;left:6255;top:1440;width:3840;height:6180" arcsize="4199f" fillcolor="#ff9" stroked="f">
              <v:fill rotate="t"/>
            </v:roundrect>
            <v:shape id="_x0000_s1034" type="#_x0000_t75" style="position:absolute;left:1980;top:1967;width:1440;height:1440">
              <v:imagedata r:id="rId9" o:title="Filetype-XML-icon"/>
            </v:shape>
            <v:shape id="_x0000_s1035" type="#_x0000_t202" style="position:absolute;left:1935;top:1485;width:1440;height:360;v-text-anchor:middle" filled="f" stroked="f">
              <v:textbox style="mso-next-textbox:#_x0000_s1035" inset="0,0,0,0">
                <w:txbxContent>
                  <w:p w:rsidR="00F01B64" w:rsidRPr="007E19E6" w:rsidRDefault="00F01B64" w:rsidP="00E8072B">
                    <w:pPr>
                      <w:rPr>
                        <w:b/>
                        <w:color w:val="17365D" w:themeColor="text2" w:themeShade="BF"/>
                        <w:sz w:val="28"/>
                        <w:szCs w:val="28"/>
                        <w:lang w:val="en-US"/>
                      </w:rPr>
                    </w:pPr>
                    <w:r w:rsidRPr="007E19E6">
                      <w:rPr>
                        <w:b/>
                        <w:color w:val="0033CC"/>
                        <w:sz w:val="28"/>
                        <w:szCs w:val="28"/>
                        <w:lang w:val="en-US"/>
                      </w:rPr>
                      <w:t>MARKUP</w:t>
                    </w:r>
                  </w:p>
                </w:txbxContent>
              </v:textbox>
            </v:shape>
            <v:shape id="_x0000_s1036" type="#_x0000_t202" style="position:absolute;left:1800;top:3407;width:1845;height:628" filled="f" stroked="f">
              <v:textbox style="mso-next-textbox:#_x0000_s1036" inset="0,0,0,0">
                <w:txbxContent>
                  <w:p w:rsidR="00F01B64" w:rsidRPr="00943D80" w:rsidRDefault="00F01B64" w:rsidP="00E8072B">
                    <w:pPr>
                      <w:jc w:val="center"/>
                      <w:rPr>
                        <w:lang w:val="en-US"/>
                      </w:rPr>
                    </w:pPr>
                    <w:r>
                      <w:rPr>
                        <w:lang w:val="en-US"/>
                      </w:rPr>
                      <w:t>Ribbon Declaration (Markup)</w:t>
                    </w:r>
                  </w:p>
                </w:txbxContent>
              </v:textbox>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8" type="#_x0000_t90" style="position:absolute;left:3300;top:2415;width:2760;height:1710;flip:y" strokecolor="#548dd4 [1951]">
              <v:textbox style="mso-next-textbox:#_x0000_s1038" inset="0,0,0,0">
                <w:txbxContent>
                  <w:p w:rsidR="00F01B64" w:rsidRPr="007E19E6" w:rsidRDefault="00F01B64" w:rsidP="00E8072B">
                    <w:pPr>
                      <w:jc w:val="center"/>
                      <w:rPr>
                        <w:b/>
                        <w:color w:val="0033CC"/>
                        <w:lang w:val="en-US"/>
                      </w:rPr>
                    </w:pPr>
                    <w:r w:rsidRPr="007E19E6">
                      <w:rPr>
                        <w:b/>
                        <w:color w:val="0033CC"/>
                        <w:lang w:val="en-US"/>
                      </w:rPr>
                      <w:t>Compile Ribbon Markup</w:t>
                    </w:r>
                    <w:r w:rsidRPr="007E19E6">
                      <w:rPr>
                        <w:b/>
                        <w:color w:val="0033CC"/>
                        <w:lang w:val="en-US"/>
                      </w:rPr>
                      <w:br/>
                      <w:t>(UICC.exe)</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9" type="#_x0000_t114" style="position:absolute;left:4815;top:4440;width:1065;height:1185" strokecolor="#548dd4 [1951]">
              <v:textbox style="mso-next-textbox:#_x0000_s1039" inset=",,,0">
                <w:txbxContent>
                  <w:p w:rsidR="00F01B64" w:rsidRPr="006A05D8" w:rsidRDefault="00F01B64" w:rsidP="00E8072B">
                    <w:pPr>
                      <w:jc w:val="center"/>
                      <w:rPr>
                        <w:b/>
                        <w:color w:val="0033CC"/>
                        <w:lang w:val="en-US"/>
                      </w:rPr>
                    </w:pPr>
                    <w:r>
                      <w:rPr>
                        <w:b/>
                        <w:color w:val="0033CC"/>
                        <w:lang w:val="en-US"/>
                      </w:rPr>
                      <w:t>Markup Binary</w:t>
                    </w:r>
                    <w:r>
                      <w:rPr>
                        <w:b/>
                        <w:color w:val="0033CC"/>
                        <w:lang w:val="en-US"/>
                      </w:rPr>
                      <w:br/>
                      <w:t>.bml</w:t>
                    </w:r>
                  </w:p>
                </w:txbxContent>
              </v:textbox>
            </v:shape>
            <v:roundrect id="_x0000_s1043" style="position:absolute;left:2070;top:4215;width:3990;height:1665" arcsize="5628f" fillcolor="#c6d9f1 [671]" strokecolor="#7f7f7f [1612]">
              <v:stroke dashstyle="dash"/>
            </v:roundrect>
            <v:shape id="_x0000_s1041" type="#_x0000_t114" style="position:absolute;left:2235;top:4440;width:1065;height:1185" strokecolor="#548dd4 [1951]">
              <v:textbox style="mso-next-textbox:#_x0000_s1041" inset=",,,0">
                <w:txbxContent>
                  <w:p w:rsidR="00F01B64" w:rsidRPr="006A05D8" w:rsidRDefault="00F01B64" w:rsidP="00E8072B">
                    <w:pPr>
                      <w:jc w:val="center"/>
                      <w:rPr>
                        <w:b/>
                        <w:color w:val="0033CC"/>
                        <w:lang w:val="en-US"/>
                      </w:rPr>
                    </w:pPr>
                    <w:r>
                      <w:rPr>
                        <w:b/>
                        <w:color w:val="0033CC"/>
                        <w:lang w:val="en-US"/>
                      </w:rPr>
                      <w:t>Header</w:t>
                    </w:r>
                    <w:r>
                      <w:rPr>
                        <w:b/>
                        <w:color w:val="0033CC"/>
                        <w:lang w:val="en-US"/>
                      </w:rPr>
                      <w:br/>
                      <w:t>.h</w:t>
                    </w:r>
                  </w:p>
                </w:txbxContent>
              </v:textbox>
            </v:shape>
            <v:shape id="_x0000_s1042" type="#_x0000_t114" style="position:absolute;left:3540;top:4440;width:1065;height:1185" strokecolor="#548dd4 [1951]">
              <v:textbox style="mso-next-textbox:#_x0000_s1042" inset="1.5mm,,1.5mm,0">
                <w:txbxContent>
                  <w:p w:rsidR="00F01B64" w:rsidRPr="006A05D8" w:rsidRDefault="00F01B64" w:rsidP="00E8072B">
                    <w:pPr>
                      <w:jc w:val="center"/>
                      <w:rPr>
                        <w:b/>
                        <w:color w:val="0033CC"/>
                        <w:lang w:val="en-US"/>
                      </w:rPr>
                    </w:pPr>
                    <w:r>
                      <w:rPr>
                        <w:b/>
                        <w:color w:val="0033CC"/>
                        <w:lang w:val="en-US"/>
                      </w:rPr>
                      <w:t>Resource</w:t>
                    </w:r>
                    <w:r>
                      <w:rPr>
                        <w:b/>
                        <w:color w:val="0033CC"/>
                        <w:lang w:val="en-US"/>
                      </w:rPr>
                      <w:br/>
                      <w:t>.rc</w:t>
                    </w:r>
                  </w:p>
                </w:txbxContent>
              </v:textbox>
            </v:shape>
            <v:shape id="_x0000_s1044" type="#_x0000_t202" style="position:absolute;left:6360;top:1485;width:1440;height:360;v-text-anchor:middle" filled="f" stroked="f">
              <v:textbox style="mso-next-textbox:#_x0000_s1044" inset="0,0,0,0">
                <w:txbxContent>
                  <w:p w:rsidR="00F01B64" w:rsidRPr="00163AC7" w:rsidRDefault="00F01B64" w:rsidP="00E8072B">
                    <w:pPr>
                      <w:rPr>
                        <w:b/>
                        <w:color w:val="E36C0A" w:themeColor="accent6" w:themeShade="BF"/>
                        <w:sz w:val="28"/>
                        <w:szCs w:val="28"/>
                        <w:lang w:val="en-US"/>
                      </w:rPr>
                    </w:pPr>
                    <w:r w:rsidRPr="00163AC7">
                      <w:rPr>
                        <w:b/>
                        <w:color w:val="E36C0A" w:themeColor="accent6" w:themeShade="BF"/>
                        <w:sz w:val="28"/>
                        <w:szCs w:val="28"/>
                        <w:lang w:val="en-US"/>
                      </w:rPr>
                      <w:t>CODE</w:t>
                    </w:r>
                  </w:p>
                </w:txbxContent>
              </v:textbox>
            </v:shape>
            <v:shape id="_x0000_s1040" type="#_x0000_t114" style="position:absolute;left:4830;top:4440;width:1065;height:1185" strokecolor="#548dd4 [1951]">
              <v:textbox style="mso-next-textbox:#_x0000_s1040" inset=",,,0">
                <w:txbxContent>
                  <w:p w:rsidR="00F01B64" w:rsidRPr="006A05D8" w:rsidRDefault="00F01B64" w:rsidP="00E8072B">
                    <w:pPr>
                      <w:jc w:val="center"/>
                      <w:rPr>
                        <w:b/>
                        <w:color w:val="0033CC"/>
                        <w:lang w:val="en-US"/>
                      </w:rPr>
                    </w:pPr>
                    <w:r>
                      <w:rPr>
                        <w:b/>
                        <w:color w:val="0033CC"/>
                        <w:lang w:val="en-US"/>
                      </w:rPr>
                      <w:t>Markup Binary</w:t>
                    </w:r>
                    <w:r>
                      <w:rPr>
                        <w:b/>
                        <w:color w:val="0033CC"/>
                        <w:lang w:val="en-US"/>
                      </w:rPr>
                      <w:br/>
                      <w:t>.bml</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6" type="#_x0000_t5" style="position:absolute;left:3450;top:5940;width:2535;height:680;flip:y;v-text-anchor:middle" strokecolor="#548dd4 [1951]">
              <v:textbox style="mso-next-textbox:#_x0000_s1046" inset="0,0,0,0">
                <w:txbxContent>
                  <w:p w:rsidR="00F01B64" w:rsidRPr="00163AC7" w:rsidRDefault="00F01B64" w:rsidP="00E8072B">
                    <w:pPr>
                      <w:jc w:val="center"/>
                      <w:rPr>
                        <w:b/>
                        <w:color w:val="0033CC"/>
                        <w:lang w:val="en-US"/>
                      </w:rPr>
                    </w:pPr>
                    <w:r w:rsidRPr="00163AC7">
                      <w:rPr>
                        <w:b/>
                        <w:color w:val="0033CC"/>
                        <w:lang w:val="en-US"/>
                      </w:rPr>
                      <w:t>Link</w:t>
                    </w:r>
                  </w:p>
                </w:txbxContent>
              </v:textbox>
            </v:shape>
            <v:shape id="_x0000_s1047" type="#_x0000_t75" style="position:absolute;left:4274;top:6585;width:958;height:958">
              <v:imagedata r:id="rId10" o:title="DLL"/>
            </v:shape>
            <v:shape id="_x0000_s1048" type="#_x0000_t202" style="position:absolute;left:3420;top:6735;width:978;height:660;v-text-anchor:middle" filled="f" stroked="f">
              <v:textbox style="mso-next-textbox:#_x0000_s1048" inset="0,0,0,0">
                <w:txbxContent>
                  <w:p w:rsidR="00F01B64" w:rsidRPr="00174A66" w:rsidRDefault="00F01B64" w:rsidP="00E8072B">
                    <w:pPr>
                      <w:jc w:val="center"/>
                      <w:rPr>
                        <w:b/>
                        <w:color w:val="17365D" w:themeColor="text2" w:themeShade="BF"/>
                        <w:sz w:val="24"/>
                        <w:szCs w:val="24"/>
                        <w:lang w:val="en-US"/>
                      </w:rPr>
                    </w:pPr>
                    <w:r w:rsidRPr="00174A66">
                      <w:rPr>
                        <w:b/>
                        <w:color w:val="0033CC"/>
                        <w:sz w:val="24"/>
                        <w:szCs w:val="24"/>
                        <w:lang w:val="en-US"/>
                      </w:rPr>
                      <w:t>Resource DLL</w:t>
                    </w:r>
                  </w:p>
                </w:txbxContent>
              </v:textbox>
            </v:shape>
            <v:roundrect id="_x0000_s1050" style="position:absolute;left:6480;top:1967;width:3402;height:454" arcsize="10923f" strokecolor="#e36c0a [2409]">
              <v:textbox style="mso-next-textbox:#_x0000_s1050">
                <w:txbxContent>
                  <w:p w:rsidR="00F01B64" w:rsidRPr="005573E7" w:rsidRDefault="00F01B64" w:rsidP="00E8072B">
                    <w:pPr>
                      <w:jc w:val="center"/>
                      <w:rPr>
                        <w:b/>
                        <w:color w:val="984806" w:themeColor="accent6" w:themeShade="80"/>
                        <w:lang w:val="en-US"/>
                      </w:rPr>
                    </w:pPr>
                    <w:r w:rsidRPr="005573E7">
                      <w:rPr>
                        <w:b/>
                        <w:color w:val="984806" w:themeColor="accent6" w:themeShade="80"/>
                        <w:lang w:val="en-US"/>
                      </w:rPr>
                      <w:t>Create Ribbon Tk Widget</w:t>
                    </w:r>
                  </w:p>
                </w:txbxContent>
              </v:textbox>
            </v:roundrect>
            <v:roundrect id="_x0000_s1051" style="position:absolute;left:6480;top:3080;width:3402;height:454" arcsize="10923f" strokecolor="#e36c0a [2409]">
              <v:textbox style="mso-next-textbox:#_x0000_s1051">
                <w:txbxContent>
                  <w:p w:rsidR="00F01B64" w:rsidRPr="005573E7" w:rsidRDefault="00F01B64" w:rsidP="00E8072B">
                    <w:pPr>
                      <w:jc w:val="center"/>
                      <w:rPr>
                        <w:b/>
                        <w:color w:val="984806" w:themeColor="accent6" w:themeShade="80"/>
                        <w:lang w:val="en-US"/>
                      </w:rPr>
                    </w:pPr>
                    <w:r>
                      <w:rPr>
                        <w:b/>
                        <w:color w:val="984806" w:themeColor="accent6" w:themeShade="80"/>
                        <w:lang w:val="en-US"/>
                      </w:rPr>
                      <w:t>Load Resource DLL</w:t>
                    </w:r>
                  </w:p>
                </w:txbxContent>
              </v:textbox>
            </v:roundrect>
            <v:roundrect id="_x0000_s1052" style="position:absolute;left:6480;top:4194;width:3402;height:454" arcsize="10923f" strokecolor="#e36c0a [2409]">
              <v:textbox style="mso-next-textbox:#_x0000_s1052">
                <w:txbxContent>
                  <w:p w:rsidR="00F01B64" w:rsidRPr="005573E7" w:rsidRDefault="00F01B64" w:rsidP="00E8072B">
                    <w:pPr>
                      <w:jc w:val="center"/>
                      <w:rPr>
                        <w:b/>
                        <w:color w:val="984806" w:themeColor="accent6" w:themeShade="80"/>
                        <w:lang w:val="en-US"/>
                      </w:rPr>
                    </w:pPr>
                    <w:r>
                      <w:rPr>
                        <w:b/>
                        <w:color w:val="984806" w:themeColor="accent6" w:themeShade="80"/>
                        <w:lang w:val="en-US"/>
                      </w:rPr>
                      <w:t>Load Ribbon from Resource DLL</w:t>
                    </w:r>
                  </w:p>
                </w:txbxContent>
              </v:textbox>
            </v:roundrect>
            <v:roundrect id="_x0000_s1053" style="position:absolute;left:6480;top:5308;width:3402;height:454" arcsize="10923f" strokecolor="#e36c0a [2409]">
              <v:textbox style="mso-next-textbox:#_x0000_s1053">
                <w:txbxContent>
                  <w:p w:rsidR="00F01B64" w:rsidRPr="005573E7" w:rsidRDefault="00F01B64" w:rsidP="00E8072B">
                    <w:pPr>
                      <w:jc w:val="center"/>
                      <w:rPr>
                        <w:b/>
                        <w:color w:val="984806" w:themeColor="accent6" w:themeShade="80"/>
                        <w:lang w:val="en-US"/>
                      </w:rPr>
                    </w:pPr>
                    <w:r>
                      <w:rPr>
                        <w:b/>
                        <w:color w:val="984806" w:themeColor="accent6" w:themeShade="80"/>
                        <w:lang w:val="en-US"/>
                      </w:rPr>
                      <w:t>Register Command Callback</w:t>
                    </w:r>
                  </w:p>
                </w:txbxContent>
              </v:textbox>
            </v:roundrect>
            <v:roundrect id="_x0000_s1054" style="position:absolute;left:6480;top:6422;width:3402;height:778" arcsize="10923f" strokecolor="#e36c0a [2409]">
              <v:stroke dashstyle="dash"/>
              <v:textbox style="mso-next-textbox:#_x0000_s1054">
                <w:txbxContent>
                  <w:p w:rsidR="00F01B64" w:rsidRPr="005573E7" w:rsidRDefault="00F01B64" w:rsidP="00E8072B">
                    <w:pPr>
                      <w:jc w:val="center"/>
                      <w:rPr>
                        <w:b/>
                        <w:color w:val="984806" w:themeColor="accent6" w:themeShade="80"/>
                        <w:lang w:val="en-US"/>
                      </w:rPr>
                    </w:pPr>
                    <w:r>
                      <w:rPr>
                        <w:b/>
                        <w:color w:val="984806" w:themeColor="accent6" w:themeShade="80"/>
                        <w:lang w:val="en-US"/>
                      </w:rPr>
                      <w:t>Register Command Event Handlers</w:t>
                    </w:r>
                  </w:p>
                </w:txbxContent>
              </v:textbox>
            </v:roundrect>
            <v:shape id="_x0000_s1055" type="#_x0000_t5" style="position:absolute;left:7954;top:2637;width:454;height:227;flip:y" fillcolor="#3c3" strokecolor="green">
              <v:fill color2="green" rotate="t" type="gradient"/>
            </v:shape>
            <v:shape id="_x0000_s1056" type="#_x0000_t5" style="position:absolute;left:7954;top:3751;width:454;height:227;flip:y" fillcolor="#3c3" strokecolor="green">
              <v:fill color2="green" rotate="t" type="gradient"/>
            </v:shape>
            <v:shape id="_x0000_s1057" type="#_x0000_t5" style="position:absolute;left:7954;top:4864;width:454;height:227;flip:y" fillcolor="#3c3" strokecolor="green">
              <v:fill color2="green" rotate="t" type="gradient"/>
            </v:shape>
            <v:shape id="_x0000_s1058" type="#_x0000_t5" style="position:absolute;left:7954;top:5978;width:454;height:227;flip:y" fillcolor="#3c3" strokecolor="green">
              <v:fill color2="green" rotate="t" type="gradien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5232;top:3307;width:1248;height:3757;flip:y" o:connectortype="elbow" adj="17013,45316,-90554" strokecolor="green" strokeweight="2pt">
              <v:stroke endarrow="block"/>
            </v:shape>
          </v:group>
        </w:pict>
      </w:r>
      <w:r w:rsidRPr="00EB5F8F">
        <w:rPr>
          <w:lang w:val="en-GB"/>
        </w:rPr>
        <w:pict>
          <v:shape id="_x0000_i1025" type="#_x0000_t75" style="width:414.75pt;height:312pt">
            <v:imagedata croptop="-65520f" cropbottom="65520f"/>
          </v:shape>
        </w:pict>
      </w:r>
    </w:p>
    <w:p w:rsidR="009848BB" w:rsidRPr="004536D7" w:rsidRDefault="009848BB" w:rsidP="009848BB">
      <w:pPr>
        <w:spacing w:after="0"/>
        <w:jc w:val="both"/>
        <w:rPr>
          <w:sz w:val="8"/>
          <w:szCs w:val="8"/>
          <w:lang w:val="en-GB"/>
        </w:rPr>
      </w:pPr>
    </w:p>
    <w:p w:rsidR="003D5BAD" w:rsidRDefault="00354340" w:rsidP="00CF175A">
      <w:pPr>
        <w:jc w:val="both"/>
        <w:rPr>
          <w:lang w:val="en-GB"/>
        </w:rPr>
      </w:pPr>
      <w:r>
        <w:rPr>
          <w:lang w:val="en-GB"/>
        </w:rPr>
        <w:t xml:space="preserve">Once the Ribbon has been designed, it must be described in XML using the Ribbon markup. </w:t>
      </w:r>
      <w:r w:rsidR="00FD41AE">
        <w:rPr>
          <w:lang w:val="en-GB"/>
        </w:rPr>
        <w:t>The Ribbon XML contains two major parts. The first part defines the commands (with properties like a numeric id, a command name, the command label, tooltip, etc.), while the second part defines the organisation of the Ribbon in tabs, groups inside a tab, and commands inside a group</w:t>
      </w:r>
      <w:r w:rsidR="00B10CDC">
        <w:rPr>
          <w:lang w:val="en-GB"/>
        </w:rPr>
        <w:t xml:space="preserve"> (</w:t>
      </w:r>
      <w:r w:rsidR="00EB5F8F">
        <w:rPr>
          <w:lang w:val="en-GB"/>
        </w:rPr>
        <w:fldChar w:fldCharType="begin"/>
      </w:r>
      <w:r w:rsidR="00B10CDC">
        <w:rPr>
          <w:lang w:val="en-GB"/>
        </w:rPr>
        <w:instrText xml:space="preserve"> REF _Ref273305161 \h </w:instrText>
      </w:r>
      <w:r w:rsidR="00EB5F8F">
        <w:rPr>
          <w:lang w:val="en-GB"/>
        </w:rPr>
      </w:r>
      <w:r w:rsidR="00EB5F8F">
        <w:rPr>
          <w:lang w:val="en-GB"/>
        </w:rPr>
        <w:fldChar w:fldCharType="separate"/>
      </w:r>
      <w:r w:rsidR="00B10CDC" w:rsidRPr="00403123">
        <w:rPr>
          <w:lang w:val="en-US"/>
        </w:rPr>
        <w:t xml:space="preserve">Figure </w:t>
      </w:r>
      <w:r w:rsidR="00B10CDC">
        <w:rPr>
          <w:noProof/>
          <w:lang w:val="en-US"/>
        </w:rPr>
        <w:t>3</w:t>
      </w:r>
      <w:r w:rsidR="00EB5F8F">
        <w:rPr>
          <w:lang w:val="en-GB"/>
        </w:rPr>
        <w:fldChar w:fldCharType="end"/>
      </w:r>
      <w:r w:rsidR="00B10CDC">
        <w:rPr>
          <w:lang w:val="en-GB"/>
        </w:rPr>
        <w:t>)</w:t>
      </w:r>
      <w:r w:rsidR="00FD41AE">
        <w:rPr>
          <w:lang w:val="en-GB"/>
        </w:rPr>
        <w:t>.</w:t>
      </w:r>
      <w:r w:rsidR="000E3478">
        <w:rPr>
          <w:lang w:val="en-GB"/>
        </w:rPr>
        <w:t xml:space="preserve"> As an example, let’s assume a Ribbon that has a single tab labelled “Home”, with a single group labelled “Commands” that contains a single command, of type button, labelled “Exit”. The following code illustrates the XML markup that describes this Ribbon:</w:t>
      </w:r>
    </w:p>
    <w:tbl>
      <w:tblPr>
        <w:tblStyle w:val="TableGrid"/>
        <w:tblW w:w="0" w:type="auto"/>
        <w:tblLook w:val="04A0"/>
      </w:tblPr>
      <w:tblGrid>
        <w:gridCol w:w="8522"/>
      </w:tblGrid>
      <w:tr w:rsidR="00317F42" w:rsidTr="002A7DBC">
        <w:tc>
          <w:tcPr>
            <w:tcW w:w="8522" w:type="dxa"/>
            <w:tcBorders>
              <w:left w:val="nil"/>
              <w:right w:val="nil"/>
            </w:tcBorders>
            <w:shd w:val="clear" w:color="auto" w:fill="F2F2F2" w:themeFill="background1" w:themeFillShade="F2"/>
          </w:tcPr>
          <w:p w:rsidR="00317F42" w:rsidRDefault="00317F42" w:rsidP="00317F42">
            <w:pPr>
              <w:rPr>
                <w:rFonts w:ascii="Courier New" w:hAnsi="Courier New" w:cs="Courier New"/>
                <w:color w:val="008080"/>
                <w:sz w:val="18"/>
                <w:szCs w:val="18"/>
                <w:lang w:val="en-US"/>
              </w:rPr>
            </w:pPr>
            <w:r w:rsidRPr="00317F42">
              <w:rPr>
                <w:rFonts w:ascii="Courier New" w:hAnsi="Courier New" w:cs="Courier New"/>
                <w:color w:val="0033CC"/>
                <w:sz w:val="18"/>
                <w:szCs w:val="18"/>
                <w:lang w:val="en-US"/>
              </w:rPr>
              <w:t>&lt;?</w:t>
            </w:r>
            <w:r w:rsidRPr="00317F42">
              <w:rPr>
                <w:rFonts w:ascii="Courier New" w:hAnsi="Courier New" w:cs="Courier New"/>
                <w:color w:val="008080"/>
                <w:sz w:val="18"/>
                <w:szCs w:val="18"/>
                <w:lang w:val="en-US"/>
              </w:rPr>
              <w:t xml:space="preserve">xml </w:t>
            </w:r>
            <w:r w:rsidRPr="00317F42">
              <w:rPr>
                <w:rFonts w:ascii="Courier New" w:hAnsi="Courier New" w:cs="Courier New"/>
                <w:b/>
                <w:bCs/>
                <w:color w:val="2E8B57"/>
                <w:sz w:val="18"/>
                <w:szCs w:val="18"/>
                <w:lang w:val="en-US"/>
              </w:rPr>
              <w:t>version</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'1.0'</w:t>
            </w:r>
            <w:r w:rsidRPr="00317F42">
              <w:rPr>
                <w:rFonts w:ascii="Courier New" w:hAnsi="Courier New" w:cs="Courier New"/>
                <w:color w:val="008080"/>
                <w:sz w:val="18"/>
                <w:szCs w:val="18"/>
                <w:lang w:val="en-US"/>
              </w:rPr>
              <w:t xml:space="preserve"> </w:t>
            </w:r>
            <w:r w:rsidRPr="00317F42">
              <w:rPr>
                <w:rFonts w:ascii="Courier New" w:hAnsi="Courier New" w:cs="Courier New"/>
                <w:b/>
                <w:bCs/>
                <w:color w:val="2E8B57"/>
                <w:sz w:val="18"/>
                <w:szCs w:val="18"/>
                <w:lang w:val="en-US"/>
              </w:rPr>
              <w:t>encoding</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'utf-8'</w:t>
            </w:r>
            <w:r w:rsidRPr="00317F42">
              <w:rPr>
                <w:rFonts w:ascii="Courier New" w:hAnsi="Courier New" w:cs="Courier New"/>
                <w:color w:val="0033CC"/>
                <w:sz w:val="18"/>
                <w:szCs w:val="18"/>
                <w:lang w:val="en-US"/>
              </w:rPr>
              <w:t>?&gt;</w:t>
            </w:r>
          </w:p>
          <w:p w:rsidR="00317F42" w:rsidRDefault="00317F42" w:rsidP="00317F42">
            <w:pPr>
              <w:rPr>
                <w:rFonts w:ascii="Courier New" w:hAnsi="Courier New" w:cs="Courier New"/>
                <w:color w:val="008080"/>
                <w:sz w:val="18"/>
                <w:szCs w:val="18"/>
                <w:lang w:val="en-US"/>
              </w:rPr>
            </w:pPr>
            <w:r w:rsidRPr="00317F42">
              <w:rPr>
                <w:rFonts w:ascii="Courier New" w:hAnsi="Courier New" w:cs="Courier New"/>
                <w:color w:val="008080"/>
                <w:sz w:val="18"/>
                <w:szCs w:val="18"/>
                <w:lang w:val="en-US"/>
              </w:rPr>
              <w:t>&lt;Application</w:t>
            </w:r>
            <w:r>
              <w:rPr>
                <w:rFonts w:ascii="Courier New" w:hAnsi="Courier New" w:cs="Courier New"/>
                <w:color w:val="008080"/>
                <w:sz w:val="18"/>
                <w:szCs w:val="18"/>
                <w:lang w:val="en-US"/>
              </w:rPr>
              <w:t xml:space="preserve"> </w:t>
            </w:r>
            <w:r w:rsidRPr="00317F42">
              <w:rPr>
                <w:rFonts w:ascii="Courier New" w:hAnsi="Courier New" w:cs="Courier New"/>
                <w:b/>
                <w:bCs/>
                <w:color w:val="2E8B57"/>
                <w:sz w:val="18"/>
                <w:szCs w:val="18"/>
                <w:lang w:val="en-US"/>
              </w:rPr>
              <w:t>xmlns</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"http://schemas.microsoft.com/windows/2009/Ribbon"</w:t>
            </w:r>
            <w:r w:rsidRPr="00317F42">
              <w:rPr>
                <w:rFonts w:ascii="Courier New" w:hAnsi="Courier New" w:cs="Courier New"/>
                <w:color w:val="008080"/>
                <w:sz w:val="18"/>
                <w:szCs w:val="18"/>
                <w:lang w:val="en-US"/>
              </w:rPr>
              <w:t>&gt;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&lt;Application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Commands&gt;</w:t>
            </w:r>
          </w:p>
          <w:p w:rsidR="002A7DBC" w:rsidRDefault="00317F42" w:rsidP="00317F42">
            <w:pPr>
              <w:rPr>
                <w:rFonts w:ascii="Courier New" w:hAnsi="Courier New" w:cs="Courier New"/>
                <w:color w:val="FF00FF"/>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&lt;Command</w:t>
            </w:r>
            <w:r>
              <w:rPr>
                <w:rFonts w:ascii="Courier New" w:hAnsi="Courier New" w:cs="Courier New"/>
                <w:color w:val="008080"/>
                <w:sz w:val="18"/>
                <w:szCs w:val="18"/>
                <w:lang w:val="en-US"/>
              </w:rPr>
              <w:t xml:space="preserve"> </w:t>
            </w:r>
            <w:r w:rsidRPr="00317F42">
              <w:rPr>
                <w:rFonts w:ascii="Courier New" w:hAnsi="Courier New" w:cs="Courier New"/>
                <w:b/>
                <w:bCs/>
                <w:color w:val="2E8B57"/>
                <w:sz w:val="18"/>
                <w:szCs w:val="18"/>
                <w:lang w:val="en-US"/>
              </w:rPr>
              <w:t>Name</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"cmdExit"</w:t>
            </w:r>
            <w:r>
              <w:rPr>
                <w:rFonts w:ascii="Courier New" w:hAnsi="Courier New" w:cs="Courier New"/>
                <w:color w:val="008080"/>
                <w:sz w:val="18"/>
                <w:szCs w:val="18"/>
                <w:lang w:val="en-US"/>
              </w:rPr>
              <w:t xml:space="preserve"> </w:t>
            </w:r>
            <w:r w:rsidR="002A7DBC" w:rsidRPr="002A7DBC">
              <w:rPr>
                <w:rFonts w:ascii="Courier New" w:hAnsi="Courier New" w:cs="Courier New"/>
                <w:color w:val="008080"/>
                <w:sz w:val="18"/>
                <w:szCs w:val="18"/>
                <w:lang w:val="en-US"/>
              </w:rPr>
              <w:t>Symbol</w:t>
            </w:r>
            <w:r w:rsidR="002A7DBC" w:rsidRPr="002A7DBC">
              <w:rPr>
                <w:rFonts w:ascii="Courier New" w:hAnsi="Courier New" w:cs="Courier New"/>
                <w:sz w:val="18"/>
                <w:szCs w:val="18"/>
                <w:lang w:val="en-US"/>
              </w:rPr>
              <w:t>=</w:t>
            </w:r>
            <w:r w:rsidR="002A7DBC" w:rsidRPr="002A7DBC">
              <w:rPr>
                <w:rFonts w:ascii="Courier New" w:hAnsi="Courier New" w:cs="Courier New"/>
                <w:color w:val="FF00FF"/>
                <w:sz w:val="18"/>
                <w:szCs w:val="18"/>
                <w:lang w:val="en-US"/>
              </w:rPr>
              <w:t>"</w:t>
            </w:r>
            <w:r w:rsidR="002A7DBC" w:rsidRPr="00317F42">
              <w:rPr>
                <w:rFonts w:ascii="Courier New" w:hAnsi="Courier New" w:cs="Courier New"/>
                <w:color w:val="FF00FF"/>
                <w:sz w:val="18"/>
                <w:szCs w:val="18"/>
                <w:lang w:val="en-US"/>
              </w:rPr>
              <w:t>cmdExit</w:t>
            </w:r>
            <w:r w:rsidR="002A7DBC" w:rsidRPr="002A7DBC">
              <w:rPr>
                <w:rFonts w:ascii="Courier New" w:hAnsi="Courier New" w:cs="Courier New"/>
                <w:color w:val="FF00FF"/>
                <w:sz w:val="18"/>
                <w:szCs w:val="18"/>
                <w:lang w:val="en-US"/>
              </w:rPr>
              <w:t>"</w:t>
            </w:r>
            <w:r w:rsidR="002A7DBC">
              <w:rPr>
                <w:rFonts w:ascii="Courier New" w:hAnsi="Courier New" w:cs="Courier New"/>
                <w:color w:val="008080"/>
                <w:sz w:val="18"/>
                <w:szCs w:val="18"/>
                <w:lang w:val="en-US"/>
              </w:rPr>
              <w:t xml:space="preserve"> </w:t>
            </w:r>
            <w:r w:rsidRPr="00317F42">
              <w:rPr>
                <w:rFonts w:ascii="Courier New" w:hAnsi="Courier New" w:cs="Courier New"/>
                <w:b/>
                <w:bCs/>
                <w:color w:val="2E8B57"/>
                <w:sz w:val="18"/>
                <w:szCs w:val="18"/>
                <w:lang w:val="en-US"/>
              </w:rPr>
              <w:t>LabelTitle</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"Exit"</w:t>
            </w:r>
          </w:p>
          <w:p w:rsidR="00317F42" w:rsidRDefault="002A7DBC" w:rsidP="00317F42">
            <w:pPr>
              <w:rPr>
                <w:rFonts w:ascii="Courier New" w:hAnsi="Courier New" w:cs="Courier New"/>
                <w:color w:val="008080"/>
                <w:sz w:val="18"/>
                <w:szCs w:val="18"/>
                <w:lang w:val="en-US"/>
              </w:rPr>
            </w:pPr>
            <w:r>
              <w:rPr>
                <w:rFonts w:ascii="Courier New" w:hAnsi="Courier New" w:cs="Courier New"/>
                <w:color w:val="FF00FF"/>
                <w:sz w:val="18"/>
                <w:szCs w:val="18"/>
                <w:lang w:val="en-US"/>
              </w:rPr>
              <w:t xml:space="preserve">             </w:t>
            </w:r>
            <w:r>
              <w:rPr>
                <w:rFonts w:ascii="Courier New" w:hAnsi="Courier New" w:cs="Courier New"/>
                <w:b/>
                <w:bCs/>
                <w:color w:val="2E8B57"/>
                <w:sz w:val="18"/>
                <w:szCs w:val="18"/>
                <w:lang w:val="en-US"/>
              </w:rPr>
              <w:t>TooltipTitle</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"Exit"</w:t>
            </w:r>
            <w:r>
              <w:rPr>
                <w:rFonts w:ascii="Courier New" w:hAnsi="Courier New" w:cs="Courier New"/>
                <w:color w:val="FF00FF"/>
                <w:sz w:val="18"/>
                <w:szCs w:val="18"/>
                <w:lang w:val="en-US"/>
              </w:rPr>
              <w:t xml:space="preserve"> </w:t>
            </w:r>
            <w:r>
              <w:rPr>
                <w:rFonts w:ascii="Courier New" w:hAnsi="Courier New" w:cs="Courier New"/>
                <w:b/>
                <w:bCs/>
                <w:color w:val="2E8B57"/>
                <w:sz w:val="18"/>
                <w:szCs w:val="18"/>
                <w:lang w:val="en-US"/>
              </w:rPr>
              <w:t>TooltipDescription</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"Exit</w:t>
            </w:r>
            <w:r>
              <w:rPr>
                <w:rFonts w:ascii="Courier New" w:hAnsi="Courier New" w:cs="Courier New"/>
                <w:color w:val="FF00FF"/>
                <w:sz w:val="18"/>
                <w:szCs w:val="18"/>
                <w:lang w:val="en-US"/>
              </w:rPr>
              <w:t xml:space="preserve"> Application...</w:t>
            </w:r>
            <w:r w:rsidRPr="00317F42">
              <w:rPr>
                <w:rFonts w:ascii="Courier New" w:hAnsi="Courier New" w:cs="Courier New"/>
                <w:color w:val="FF00FF"/>
                <w:sz w:val="18"/>
                <w:szCs w:val="18"/>
                <w:lang w:val="en-US"/>
              </w:rPr>
              <w:t>"</w:t>
            </w:r>
            <w:r w:rsidR="00317F42">
              <w:rPr>
                <w:rFonts w:ascii="Courier New" w:hAnsi="Courier New" w:cs="Courier New"/>
                <w:color w:val="FF00FF"/>
                <w:sz w:val="18"/>
                <w:szCs w:val="18"/>
                <w:lang w:val="en-US"/>
              </w:rPr>
              <w:t xml:space="preserve"> </w:t>
            </w:r>
            <w:r w:rsidR="00317F42" w:rsidRPr="00317F42">
              <w:rPr>
                <w:rFonts w:ascii="Courier New" w:hAnsi="Courier New" w:cs="Courier New"/>
                <w:color w:val="008080"/>
                <w:sz w:val="18"/>
                <w:szCs w:val="18"/>
                <w:lang w:val="en-US"/>
              </w:rPr>
              <w:t>/&gt;</w:t>
            </w:r>
          </w:p>
          <w:p w:rsidR="00317F42" w:rsidRDefault="00317F42" w:rsidP="00317F42">
            <w:pPr>
              <w:rPr>
                <w:rFonts w:ascii="Courier New" w:hAnsi="Courier New" w:cs="Courier New"/>
                <w:color w:val="008080"/>
                <w:sz w:val="18"/>
                <w:szCs w:val="18"/>
                <w:lang w:val="en-US"/>
              </w:rPr>
            </w:pPr>
            <w:r>
              <w:rPr>
                <w:rFonts w:ascii="Courier New" w:hAnsi="Courier New" w:cs="Courier New"/>
                <w:sz w:val="18"/>
                <w:szCs w:val="18"/>
                <w:lang w:val="en-US"/>
              </w:rPr>
              <w:t xml:space="preserve">  </w:t>
            </w:r>
            <w:r w:rsidRPr="00317F42">
              <w:rPr>
                <w:rFonts w:ascii="Courier New" w:hAnsi="Courier New" w:cs="Courier New"/>
                <w:color w:val="008080"/>
                <w:sz w:val="18"/>
                <w:szCs w:val="18"/>
                <w:lang w:val="en-US"/>
              </w:rPr>
              <w:t>&lt;/Application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Commands&gt;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&lt;Application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Views&gt;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&lt;Ribbon&gt;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&lt;Ribbon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Tabs&gt;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&lt;Tab&gt;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&lt;Group&gt;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&lt;Button</w:t>
            </w:r>
            <w:r w:rsidR="00A003BC">
              <w:rPr>
                <w:rFonts w:ascii="Courier New" w:hAnsi="Courier New" w:cs="Courier New"/>
                <w:color w:val="008080"/>
                <w:sz w:val="18"/>
                <w:szCs w:val="18"/>
                <w:lang w:val="en-US"/>
              </w:rPr>
              <w:t xml:space="preserve"> </w:t>
            </w:r>
            <w:r w:rsidRPr="00317F42">
              <w:rPr>
                <w:rFonts w:ascii="Courier New" w:hAnsi="Courier New" w:cs="Courier New"/>
                <w:b/>
                <w:bCs/>
                <w:color w:val="2E8B57"/>
                <w:sz w:val="18"/>
                <w:szCs w:val="18"/>
                <w:lang w:val="en-US"/>
              </w:rPr>
              <w:t>CommandName</w:t>
            </w:r>
            <w:r w:rsidRPr="00317F42">
              <w:rPr>
                <w:rFonts w:ascii="Courier New" w:hAnsi="Courier New" w:cs="Courier New"/>
                <w:sz w:val="18"/>
                <w:szCs w:val="18"/>
                <w:lang w:val="en-US"/>
              </w:rPr>
              <w:t>=</w:t>
            </w:r>
            <w:r w:rsidRPr="00317F42">
              <w:rPr>
                <w:rFonts w:ascii="Courier New" w:hAnsi="Courier New" w:cs="Courier New"/>
                <w:color w:val="FF00FF"/>
                <w:sz w:val="18"/>
                <w:szCs w:val="18"/>
                <w:lang w:val="en-US"/>
              </w:rPr>
              <w:t>"cmdExit"</w:t>
            </w:r>
            <w:r w:rsidR="00A003BC">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&lt;/Group&gt;</w:t>
            </w:r>
          </w:p>
          <w:p w:rsidR="00317F42" w:rsidRDefault="00317F42" w:rsidP="00317F42">
            <w:pPr>
              <w:rPr>
                <w:rFonts w:ascii="Courier New" w:hAnsi="Courier New" w:cs="Courier New"/>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&lt;/Tab&gt;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&lt;/Ribbon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Tabs&gt;</w:t>
            </w:r>
          </w:p>
          <w:p w:rsidR="00317F42" w:rsidRDefault="00317F42" w:rsidP="00317F42">
            <w:pPr>
              <w:rPr>
                <w:rFonts w:ascii="Courier New" w:hAnsi="Courier New" w:cs="Courier New"/>
                <w:color w:val="008080"/>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&lt;/Ribbon&gt;</w:t>
            </w:r>
          </w:p>
          <w:p w:rsidR="00317F42" w:rsidRDefault="00317F42" w:rsidP="00317F42">
            <w:pPr>
              <w:rPr>
                <w:rFonts w:ascii="Courier New" w:hAnsi="Courier New" w:cs="Courier New"/>
                <w:sz w:val="18"/>
                <w:szCs w:val="18"/>
                <w:lang w:val="en-US"/>
              </w:rPr>
            </w:pPr>
            <w:r>
              <w:rPr>
                <w:rFonts w:ascii="Courier New" w:hAnsi="Courier New" w:cs="Courier New"/>
                <w:color w:val="008080"/>
                <w:sz w:val="18"/>
                <w:szCs w:val="18"/>
                <w:lang w:val="en-US"/>
              </w:rPr>
              <w:t xml:space="preserve">  </w:t>
            </w:r>
            <w:r w:rsidRPr="00317F42">
              <w:rPr>
                <w:rFonts w:ascii="Courier New" w:hAnsi="Courier New" w:cs="Courier New"/>
                <w:color w:val="008080"/>
                <w:sz w:val="18"/>
                <w:szCs w:val="18"/>
                <w:lang w:val="en-US"/>
              </w:rPr>
              <w:t>&lt;/Application</w:t>
            </w:r>
            <w:r w:rsidRPr="00317F42">
              <w:rPr>
                <w:rFonts w:ascii="Courier New" w:hAnsi="Courier New" w:cs="Courier New"/>
                <w:color w:val="0000FF"/>
                <w:sz w:val="18"/>
                <w:szCs w:val="18"/>
                <w:lang w:val="en-US"/>
              </w:rPr>
              <w:t>.</w:t>
            </w:r>
            <w:r w:rsidRPr="00317F42">
              <w:rPr>
                <w:rFonts w:ascii="Courier New" w:hAnsi="Courier New" w:cs="Courier New"/>
                <w:color w:val="008080"/>
                <w:sz w:val="18"/>
                <w:szCs w:val="18"/>
                <w:lang w:val="en-US"/>
              </w:rPr>
              <w:t>Views&gt;</w:t>
            </w:r>
          </w:p>
          <w:p w:rsidR="00317F42" w:rsidRPr="00317F42" w:rsidRDefault="00317F42" w:rsidP="003332D8">
            <w:pPr>
              <w:keepNext/>
              <w:rPr>
                <w:sz w:val="18"/>
                <w:szCs w:val="18"/>
                <w:lang w:val="en-US"/>
              </w:rPr>
            </w:pPr>
            <w:r w:rsidRPr="00317F42">
              <w:rPr>
                <w:rFonts w:ascii="Courier New" w:hAnsi="Courier New" w:cs="Courier New"/>
                <w:color w:val="008080"/>
                <w:sz w:val="18"/>
                <w:szCs w:val="18"/>
                <w:lang w:val="en-US"/>
              </w:rPr>
              <w:t>&lt;/Application&gt;</w:t>
            </w:r>
          </w:p>
        </w:tc>
      </w:tr>
    </w:tbl>
    <w:p w:rsidR="000E3478" w:rsidRPr="003332D8" w:rsidRDefault="003332D8" w:rsidP="003332D8">
      <w:pPr>
        <w:pStyle w:val="Caption"/>
        <w:jc w:val="center"/>
        <w:rPr>
          <w:lang w:val="en-US"/>
        </w:rPr>
      </w:pPr>
      <w:bookmarkStart w:id="2" w:name="_Ref273305161"/>
      <w:r w:rsidRPr="00403123">
        <w:rPr>
          <w:lang w:val="en-US"/>
        </w:rPr>
        <w:t xml:space="preserve">Figure </w:t>
      </w:r>
      <w:r w:rsidR="00EB5F8F">
        <w:fldChar w:fldCharType="begin"/>
      </w:r>
      <w:r w:rsidRPr="00403123">
        <w:rPr>
          <w:lang w:val="en-US"/>
        </w:rPr>
        <w:instrText xml:space="preserve"> SEQ Figure \* ARABIC </w:instrText>
      </w:r>
      <w:r w:rsidR="00EB5F8F">
        <w:fldChar w:fldCharType="separate"/>
      </w:r>
      <w:r w:rsidR="00360A35">
        <w:rPr>
          <w:noProof/>
          <w:lang w:val="en-US"/>
        </w:rPr>
        <w:t>3</w:t>
      </w:r>
      <w:r w:rsidR="00EB5F8F">
        <w:fldChar w:fldCharType="end"/>
      </w:r>
      <w:bookmarkEnd w:id="2"/>
      <w:r>
        <w:rPr>
          <w:lang w:val="en-US"/>
        </w:rPr>
        <w:t>: XML markup of a simple Ribbon, containing a single command button.</w:t>
      </w:r>
    </w:p>
    <w:p w:rsidR="00A003BC" w:rsidRDefault="00D140BB" w:rsidP="00A003BC">
      <w:pPr>
        <w:rPr>
          <w:lang w:val="en-GB"/>
        </w:rPr>
      </w:pPr>
      <w:r>
        <w:rPr>
          <w:lang w:val="en-GB"/>
        </w:rPr>
        <w:t xml:space="preserve">For the purpose of the example, we will assume that the XML markup shown in </w:t>
      </w:r>
      <w:r w:rsidR="00EB5F8F">
        <w:rPr>
          <w:lang w:val="en-GB"/>
        </w:rPr>
        <w:fldChar w:fldCharType="begin"/>
      </w:r>
      <w:r>
        <w:rPr>
          <w:lang w:val="en-GB"/>
        </w:rPr>
        <w:instrText xml:space="preserve"> REF _Ref273305161 \h </w:instrText>
      </w:r>
      <w:r w:rsidR="00EB5F8F">
        <w:rPr>
          <w:lang w:val="en-GB"/>
        </w:rPr>
      </w:r>
      <w:r w:rsidR="00EB5F8F">
        <w:rPr>
          <w:lang w:val="en-GB"/>
        </w:rPr>
        <w:fldChar w:fldCharType="separate"/>
      </w:r>
      <w:r w:rsidRPr="00403123">
        <w:rPr>
          <w:lang w:val="en-US"/>
        </w:rPr>
        <w:t xml:space="preserve">Figure </w:t>
      </w:r>
      <w:r w:rsidRPr="00403123">
        <w:rPr>
          <w:noProof/>
          <w:lang w:val="en-US"/>
        </w:rPr>
        <w:t>3</w:t>
      </w:r>
      <w:r w:rsidR="00EB5F8F">
        <w:rPr>
          <w:lang w:val="en-GB"/>
        </w:rPr>
        <w:fldChar w:fldCharType="end"/>
      </w:r>
      <w:r>
        <w:rPr>
          <w:lang w:val="en-GB"/>
        </w:rPr>
        <w:t xml:space="preserve"> is saved in a file named “ribbon1.xml”</w:t>
      </w:r>
    </w:p>
    <w:p w:rsidR="003D5BAD" w:rsidRDefault="00403123" w:rsidP="00403123">
      <w:pPr>
        <w:pStyle w:val="Heading2"/>
        <w:rPr>
          <w:lang w:val="en-GB"/>
        </w:rPr>
      </w:pPr>
      <w:r>
        <w:rPr>
          <w:lang w:val="en-GB"/>
        </w:rPr>
        <w:lastRenderedPageBreak/>
        <w:t>Compiling the Markup</w:t>
      </w:r>
    </w:p>
    <w:p w:rsidR="003D5BAD" w:rsidRDefault="00A003BC" w:rsidP="006143D6">
      <w:pPr>
        <w:jc w:val="both"/>
        <w:rPr>
          <w:lang w:val="en-GB"/>
        </w:rPr>
      </w:pPr>
      <w:r>
        <w:rPr>
          <w:lang w:val="en-GB"/>
        </w:rPr>
        <w:t xml:space="preserve">The XML markup must be compiled in order to be usable in any application, and there is a dedicated </w:t>
      </w:r>
      <w:r w:rsidR="00D140BB">
        <w:rPr>
          <w:lang w:val="en-GB"/>
        </w:rPr>
        <w:t>compiler for this in the Windows 7 SDK: the UI command compiler (UICC), which can be invoked from the command prompt:</w:t>
      </w:r>
    </w:p>
    <w:tbl>
      <w:tblPr>
        <w:tblStyle w:val="TableGrid"/>
        <w:tblW w:w="0" w:type="auto"/>
        <w:tblLook w:val="04A0"/>
      </w:tblPr>
      <w:tblGrid>
        <w:gridCol w:w="8522"/>
      </w:tblGrid>
      <w:tr w:rsidR="00D140BB" w:rsidRPr="002F3B87" w:rsidTr="00D140BB">
        <w:tc>
          <w:tcPr>
            <w:tcW w:w="8522" w:type="dxa"/>
            <w:tcBorders>
              <w:left w:val="nil"/>
              <w:right w:val="nil"/>
            </w:tcBorders>
            <w:shd w:val="clear" w:color="auto" w:fill="F2F2F2" w:themeFill="background1" w:themeFillShade="F2"/>
          </w:tcPr>
          <w:p w:rsidR="00D140BB" w:rsidRDefault="007E7494" w:rsidP="00CF175A">
            <w:pPr>
              <w:jc w:val="both"/>
              <w:rPr>
                <w:lang w:val="en-GB"/>
              </w:rPr>
            </w:pPr>
            <w:r>
              <w:rPr>
                <w:lang w:val="en-GB"/>
              </w:rPr>
              <w:t>uicc</w:t>
            </w:r>
            <w:r w:rsidR="00D140BB">
              <w:rPr>
                <w:lang w:val="en-GB"/>
              </w:rPr>
              <w:t xml:space="preserve">.exe </w:t>
            </w:r>
            <w:r w:rsidR="003A2C16">
              <w:rPr>
                <w:lang w:val="en-GB"/>
              </w:rPr>
              <w:t xml:space="preserve"> </w:t>
            </w:r>
            <w:r w:rsidR="00D140BB">
              <w:rPr>
                <w:lang w:val="en-GB"/>
              </w:rPr>
              <w:t xml:space="preserve">ribbon1.xml </w:t>
            </w:r>
            <w:r w:rsidR="003A2C16">
              <w:rPr>
                <w:lang w:val="en-GB"/>
              </w:rPr>
              <w:t xml:space="preserve"> </w:t>
            </w:r>
            <w:r w:rsidR="00D140BB">
              <w:rPr>
                <w:lang w:val="en-GB"/>
              </w:rPr>
              <w:t xml:space="preserve">ribbon1.bml </w:t>
            </w:r>
            <w:r w:rsidR="003A2C16">
              <w:rPr>
                <w:lang w:val="en-GB"/>
              </w:rPr>
              <w:t xml:space="preserve"> </w:t>
            </w:r>
            <w:r w:rsidR="00D140BB">
              <w:rPr>
                <w:lang w:val="en-GB"/>
              </w:rPr>
              <w:t>/header:ribbon1.h</w:t>
            </w:r>
            <w:r w:rsidR="003A2C16">
              <w:rPr>
                <w:lang w:val="en-GB"/>
              </w:rPr>
              <w:t xml:space="preserve"> </w:t>
            </w:r>
            <w:r w:rsidR="00D140BB">
              <w:rPr>
                <w:lang w:val="en-GB"/>
              </w:rPr>
              <w:t xml:space="preserve"> /res:ribbon1.rc </w:t>
            </w:r>
            <w:r w:rsidR="003A2C16">
              <w:rPr>
                <w:lang w:val="en-GB"/>
              </w:rPr>
              <w:t xml:space="preserve"> </w:t>
            </w:r>
            <w:r w:rsidR="00D140BB" w:rsidRPr="007E7494">
              <w:rPr>
                <w:color w:val="FF0000"/>
                <w:lang w:val="en-GB"/>
              </w:rPr>
              <w:t>/name:RIBBON1</w:t>
            </w:r>
          </w:p>
        </w:tc>
      </w:tr>
    </w:tbl>
    <w:p w:rsidR="003D5BAD" w:rsidRDefault="003D5BAD" w:rsidP="00660638">
      <w:pPr>
        <w:spacing w:after="0"/>
        <w:jc w:val="both"/>
        <w:rPr>
          <w:lang w:val="en-GB"/>
        </w:rPr>
      </w:pPr>
    </w:p>
    <w:p w:rsidR="003D5BAD" w:rsidRDefault="00660638" w:rsidP="00CF175A">
      <w:pPr>
        <w:jc w:val="both"/>
        <w:rPr>
          <w:lang w:val="en-US"/>
        </w:rPr>
      </w:pPr>
      <w:r>
        <w:rPr>
          <w:lang w:val="en-GB"/>
        </w:rPr>
        <w:t>The parameters such as /name: are optional, but it is a good idea to identify each Ribbon with a custom name, instead of the default “</w:t>
      </w:r>
      <w:r w:rsidRPr="00660638">
        <w:rPr>
          <w:lang w:val="en-US"/>
        </w:rPr>
        <w:t>APPLICATION_RIBBON</w:t>
      </w:r>
      <w:r>
        <w:rPr>
          <w:lang w:val="en-US"/>
        </w:rPr>
        <w:t xml:space="preserve">”, allowing </w:t>
      </w:r>
      <w:r w:rsidR="00533081">
        <w:rPr>
          <w:lang w:val="en-US"/>
        </w:rPr>
        <w:t>multiple Ribbons to be placed inside a single resource DLL.</w:t>
      </w:r>
      <w:r w:rsidR="003A2C16">
        <w:rPr>
          <w:lang w:val="en-US"/>
        </w:rPr>
        <w:t xml:space="preserve"> Once the Ribbon markup has been compiled, a resource DLL can be easily created:</w:t>
      </w:r>
    </w:p>
    <w:tbl>
      <w:tblPr>
        <w:tblStyle w:val="TableGrid"/>
        <w:tblW w:w="0" w:type="auto"/>
        <w:tblLook w:val="04A0"/>
      </w:tblPr>
      <w:tblGrid>
        <w:gridCol w:w="8522"/>
      </w:tblGrid>
      <w:tr w:rsidR="003A2C16" w:rsidRPr="002F3B87" w:rsidTr="003A2C16">
        <w:tc>
          <w:tcPr>
            <w:tcW w:w="8522" w:type="dxa"/>
            <w:tcBorders>
              <w:left w:val="nil"/>
              <w:right w:val="nil"/>
            </w:tcBorders>
            <w:shd w:val="clear" w:color="auto" w:fill="F2F2F2" w:themeFill="background1" w:themeFillShade="F2"/>
          </w:tcPr>
          <w:p w:rsidR="003A2C16" w:rsidRDefault="003A2C16" w:rsidP="003A2C16">
            <w:pPr>
              <w:rPr>
                <w:lang w:val="en-GB"/>
              </w:rPr>
            </w:pPr>
            <w:r>
              <w:rPr>
                <w:lang w:val="en-GB"/>
              </w:rPr>
              <w:t>rc.exe  ribbon1.rc</w:t>
            </w:r>
          </w:p>
          <w:p w:rsidR="003A2C16" w:rsidRDefault="003A2C16" w:rsidP="00F13A9B">
            <w:pPr>
              <w:rPr>
                <w:lang w:val="en-GB"/>
              </w:rPr>
            </w:pPr>
            <w:r>
              <w:rPr>
                <w:lang w:val="en-GB"/>
              </w:rPr>
              <w:t xml:space="preserve">link.exe  /NOENTRY  /DLL  </w:t>
            </w:r>
            <w:r w:rsidR="00AF5AC3">
              <w:rPr>
                <w:lang w:val="en-GB"/>
              </w:rPr>
              <w:t xml:space="preserve">/MACHINE:X86  </w:t>
            </w:r>
            <w:r>
              <w:rPr>
                <w:lang w:val="en-GB"/>
              </w:rPr>
              <w:t>/OUT:ribbon1.dll  ribbon1.res</w:t>
            </w:r>
          </w:p>
        </w:tc>
      </w:tr>
    </w:tbl>
    <w:p w:rsidR="003A2C16" w:rsidRPr="003A2C16" w:rsidRDefault="003A2C16" w:rsidP="00CF175A">
      <w:pPr>
        <w:jc w:val="both"/>
        <w:rPr>
          <w:lang w:val="en-GB"/>
        </w:rPr>
      </w:pPr>
    </w:p>
    <w:p w:rsidR="003D5BAD" w:rsidRDefault="001B34AA" w:rsidP="00B352D2">
      <w:pPr>
        <w:pStyle w:val="Heading2"/>
        <w:rPr>
          <w:lang w:val="en-GB"/>
        </w:rPr>
      </w:pPr>
      <w:r>
        <w:rPr>
          <w:lang w:val="en-GB"/>
        </w:rPr>
        <w:t>The TkRibbon widget</w:t>
      </w:r>
    </w:p>
    <w:p w:rsidR="005C660C" w:rsidRDefault="00384B60" w:rsidP="00384B60">
      <w:pPr>
        <w:jc w:val="both"/>
        <w:rPr>
          <w:lang w:val="en-GB"/>
        </w:rPr>
      </w:pPr>
      <w:r>
        <w:rPr>
          <w:lang w:val="en-GB"/>
        </w:rPr>
        <w:t xml:space="preserve">Up to now, there is nothing different in how a DLL containing one or more Ribbons is prepared. However, using any Ribbon from a DLL is somewhat different under TkRibbon, </w:t>
      </w:r>
      <w:r w:rsidR="00225A2C">
        <w:rPr>
          <w:lang w:val="en-GB"/>
        </w:rPr>
        <w:t xml:space="preserve">deviating from having to link the Ribbon to the code that uses it. </w:t>
      </w:r>
      <w:r w:rsidR="00F311F2">
        <w:rPr>
          <w:lang w:val="en-GB"/>
        </w:rPr>
        <w:t>Being an extension for the dynamic language Tcl, TkRibbon implements all the needed middle-ware to load a Ribbon UI from a DLL and interact with it. The main disadvantage of this approach is that interoperability is limited to what has been implemented by TkRibbon, suggesting that some advanced operations (i.e. serialising and restoring button layout changes done by user) are not yet supported.</w:t>
      </w:r>
    </w:p>
    <w:p w:rsidR="00F10448" w:rsidRDefault="00F10448" w:rsidP="00384B60">
      <w:pPr>
        <w:jc w:val="both"/>
        <w:rPr>
          <w:lang w:val="en-GB"/>
        </w:rPr>
      </w:pPr>
      <w:r>
        <w:rPr>
          <w:lang w:val="en-GB"/>
        </w:rPr>
        <w:t xml:space="preserve">In order to load and use a Ribbon from a Tk application, the steps shown in the code section of </w:t>
      </w:r>
      <w:r w:rsidR="00EB5F8F">
        <w:rPr>
          <w:lang w:val="en-GB"/>
        </w:rPr>
        <w:fldChar w:fldCharType="begin"/>
      </w:r>
      <w:r>
        <w:rPr>
          <w:lang w:val="en-GB"/>
        </w:rPr>
        <w:instrText xml:space="preserve"> REF _Ref273294157 \h </w:instrText>
      </w:r>
      <w:r w:rsidR="00EB5F8F">
        <w:rPr>
          <w:lang w:val="en-GB"/>
        </w:rPr>
      </w:r>
      <w:r w:rsidR="00EB5F8F">
        <w:rPr>
          <w:lang w:val="en-GB"/>
        </w:rPr>
        <w:fldChar w:fldCharType="separate"/>
      </w:r>
      <w:r w:rsidRPr="00DB2953">
        <w:rPr>
          <w:lang w:val="en-US"/>
        </w:rPr>
        <w:t xml:space="preserve">Figure </w:t>
      </w:r>
      <w:r>
        <w:rPr>
          <w:noProof/>
          <w:lang w:val="en-US"/>
        </w:rPr>
        <w:t>2</w:t>
      </w:r>
      <w:r w:rsidR="00EB5F8F">
        <w:rPr>
          <w:lang w:val="en-GB"/>
        </w:rPr>
        <w:fldChar w:fldCharType="end"/>
      </w:r>
      <w:r>
        <w:rPr>
          <w:lang w:val="en-GB"/>
        </w:rPr>
        <w:t xml:space="preserve"> have to be followed. A minimal implementation in Tcl, which loads and uses a Ribbon from a DLL, is shown in </w:t>
      </w:r>
      <w:r w:rsidR="00EB5F8F">
        <w:rPr>
          <w:lang w:val="en-GB"/>
        </w:rPr>
        <w:fldChar w:fldCharType="begin"/>
      </w:r>
      <w:r w:rsidR="00405D93">
        <w:rPr>
          <w:lang w:val="en-GB"/>
        </w:rPr>
        <w:instrText xml:space="preserve"> REF _Ref273389388 \h </w:instrText>
      </w:r>
      <w:r w:rsidR="00EB5F8F">
        <w:rPr>
          <w:lang w:val="en-GB"/>
        </w:rPr>
      </w:r>
      <w:r w:rsidR="00EB5F8F">
        <w:rPr>
          <w:lang w:val="en-GB"/>
        </w:rPr>
        <w:fldChar w:fldCharType="separate"/>
      </w:r>
      <w:r w:rsidR="00405D93" w:rsidRPr="00405D93">
        <w:rPr>
          <w:lang w:val="en-US"/>
        </w:rPr>
        <w:t xml:space="preserve">Figure </w:t>
      </w:r>
      <w:r w:rsidR="00405D93" w:rsidRPr="00405D93">
        <w:rPr>
          <w:noProof/>
          <w:lang w:val="en-US"/>
        </w:rPr>
        <w:t>4</w:t>
      </w:r>
      <w:r w:rsidR="00EB5F8F">
        <w:rPr>
          <w:lang w:val="en-GB"/>
        </w:rPr>
        <w:fldChar w:fldCharType="end"/>
      </w:r>
      <w:r>
        <w:rPr>
          <w:lang w:val="en-GB"/>
        </w:rPr>
        <w:t>.</w:t>
      </w:r>
    </w:p>
    <w:tbl>
      <w:tblPr>
        <w:tblStyle w:val="TableGrid"/>
        <w:tblW w:w="0" w:type="auto"/>
        <w:tblLook w:val="04A0"/>
      </w:tblPr>
      <w:tblGrid>
        <w:gridCol w:w="8522"/>
      </w:tblGrid>
      <w:tr w:rsidR="00BF24BD" w:rsidTr="00384B60">
        <w:tc>
          <w:tcPr>
            <w:tcW w:w="8522" w:type="dxa"/>
            <w:tcBorders>
              <w:left w:val="nil"/>
              <w:right w:val="nil"/>
            </w:tcBorders>
            <w:shd w:val="clear" w:color="auto" w:fill="F2F2F2" w:themeFill="background1" w:themeFillShade="F2"/>
          </w:tcPr>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package</w:t>
            </w:r>
            <w:r w:rsidRPr="007F158B">
              <w:rPr>
                <w:rFonts w:ascii="Courier New" w:hAnsi="Courier New" w:cs="Courier New"/>
                <w:sz w:val="18"/>
                <w:szCs w:val="18"/>
                <w:lang w:val="en-US"/>
              </w:rPr>
              <w:t xml:space="preserve"> require Tk</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package</w:t>
            </w:r>
            <w:r w:rsidRPr="007F158B">
              <w:rPr>
                <w:rFonts w:ascii="Courier New" w:hAnsi="Courier New" w:cs="Courier New"/>
                <w:sz w:val="18"/>
                <w:szCs w:val="18"/>
                <w:lang w:val="en-US"/>
              </w:rPr>
              <w:t xml:space="preserve"> require tkribbon</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set</w:t>
            </w:r>
            <w:r w:rsidRPr="007F158B">
              <w:rPr>
                <w:rFonts w:ascii="Courier New" w:hAnsi="Courier New" w:cs="Courier New"/>
                <w:sz w:val="18"/>
                <w:szCs w:val="18"/>
                <w:lang w:val="en-US"/>
              </w:rPr>
              <w:t xml:space="preserve"> ScriptDir [</w:t>
            </w:r>
            <w:r w:rsidRPr="007F158B">
              <w:rPr>
                <w:rFonts w:ascii="Courier New" w:hAnsi="Courier New" w:cs="Courier New"/>
                <w:b/>
                <w:bCs/>
                <w:color w:val="804040"/>
                <w:sz w:val="18"/>
                <w:szCs w:val="18"/>
                <w:lang w:val="en-US"/>
              </w:rPr>
              <w:t>file</w:t>
            </w:r>
            <w:r w:rsidRPr="007F158B">
              <w:rPr>
                <w:rFonts w:ascii="Courier New" w:hAnsi="Courier New" w:cs="Courier New"/>
                <w:sz w:val="18"/>
                <w:szCs w:val="18"/>
                <w:lang w:val="en-US"/>
              </w:rPr>
              <w:t xml:space="preserve"> dirname [</w:t>
            </w:r>
            <w:r w:rsidRPr="007F158B">
              <w:rPr>
                <w:rFonts w:ascii="Courier New" w:hAnsi="Courier New" w:cs="Courier New"/>
                <w:b/>
                <w:bCs/>
                <w:color w:val="804040"/>
                <w:sz w:val="18"/>
                <w:szCs w:val="18"/>
                <w:lang w:val="en-US"/>
              </w:rPr>
              <w:t>file</w:t>
            </w:r>
            <w:r w:rsidRPr="007F158B">
              <w:rPr>
                <w:rFonts w:ascii="Courier New" w:hAnsi="Courier New" w:cs="Courier New"/>
                <w:sz w:val="18"/>
                <w:szCs w:val="18"/>
                <w:lang w:val="en-US"/>
              </w:rPr>
              <w:t xml:space="preserve"> normalize [</w:t>
            </w:r>
            <w:r w:rsidRPr="007F158B">
              <w:rPr>
                <w:rFonts w:ascii="Courier New" w:hAnsi="Courier New" w:cs="Courier New"/>
                <w:b/>
                <w:bCs/>
                <w:color w:val="804040"/>
                <w:sz w:val="18"/>
                <w:szCs w:val="18"/>
                <w:lang w:val="en-US"/>
              </w:rPr>
              <w:t>info</w:t>
            </w:r>
            <w:r w:rsidRPr="007F158B">
              <w:rPr>
                <w:rFonts w:ascii="Courier New" w:hAnsi="Courier New" w:cs="Courier New"/>
                <w:sz w:val="18"/>
                <w:szCs w:val="18"/>
                <w:lang w:val="en-US"/>
              </w:rPr>
              <w:t xml:space="preserve"> script]]]</w:t>
            </w:r>
          </w:p>
          <w:p w:rsidR="00BF24BD" w:rsidRPr="007F158B" w:rsidRDefault="00BF24BD" w:rsidP="00BF24BD">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The resources DLL containing the Ribbon...</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set</w:t>
            </w:r>
            <w:r w:rsidRPr="007F158B">
              <w:rPr>
                <w:rFonts w:ascii="Courier New" w:hAnsi="Courier New" w:cs="Courier New"/>
                <w:sz w:val="18"/>
                <w:szCs w:val="18"/>
                <w:lang w:val="en-US"/>
              </w:rPr>
              <w:t xml:space="preserve"> RibbonDLL </w:t>
            </w:r>
            <w:r w:rsidRPr="007F158B">
              <w:rPr>
                <w:rFonts w:ascii="Courier New" w:hAnsi="Courier New" w:cs="Courier New"/>
                <w:color w:val="008080"/>
                <w:sz w:val="18"/>
                <w:szCs w:val="18"/>
                <w:lang w:val="en-US"/>
              </w:rPr>
              <w:t>$ScriptDir</w:t>
            </w:r>
            <w:r w:rsidRPr="007F158B">
              <w:rPr>
                <w:rFonts w:ascii="Courier New" w:hAnsi="Courier New" w:cs="Courier New"/>
                <w:sz w:val="18"/>
                <w:szCs w:val="18"/>
                <w:lang w:val="en-US"/>
              </w:rPr>
              <w:t>/ribbon1.dll</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color w:val="0000FF"/>
                <w:sz w:val="18"/>
                <w:szCs w:val="18"/>
                <w:lang w:val="en-US"/>
              </w:rPr>
              <w:t>## Create a Ribbon widget:</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set</w:t>
            </w:r>
            <w:r w:rsidRPr="007F158B">
              <w:rPr>
                <w:rFonts w:ascii="Courier New" w:hAnsi="Courier New" w:cs="Courier New"/>
                <w:sz w:val="18"/>
                <w:szCs w:val="18"/>
                <w:lang w:val="en-US"/>
              </w:rPr>
              <w:t xml:space="preserve"> toolbar [tkribbon::ribbon .ribbon -command \</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sz w:val="18"/>
                <w:szCs w:val="18"/>
                <w:lang w:val="en-US"/>
              </w:rPr>
              <w:t xml:space="preserve">                       onRibbonUpdatePropertyDispatch]</w:t>
            </w:r>
          </w:p>
          <w:p w:rsidR="00BF24BD" w:rsidRPr="007F158B" w:rsidRDefault="00BF24BD" w:rsidP="00BF24BD">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Load the resources DLL: must be executed at least once for each DLL...</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color w:val="008080"/>
                <w:sz w:val="18"/>
                <w:szCs w:val="18"/>
                <w:lang w:val="en-US"/>
              </w:rPr>
              <w:t>$toolbar</w:t>
            </w:r>
            <w:r w:rsidRPr="007F158B">
              <w:rPr>
                <w:rFonts w:ascii="Courier New" w:hAnsi="Courier New" w:cs="Courier New"/>
                <w:sz w:val="18"/>
                <w:szCs w:val="18"/>
                <w:lang w:val="en-US"/>
              </w:rPr>
              <w:t xml:space="preserve"> load_resources [</w:t>
            </w:r>
            <w:r w:rsidRPr="007F158B">
              <w:rPr>
                <w:rFonts w:ascii="Courier New" w:hAnsi="Courier New" w:cs="Courier New"/>
                <w:b/>
                <w:bCs/>
                <w:color w:val="804040"/>
                <w:sz w:val="18"/>
                <w:szCs w:val="18"/>
                <w:lang w:val="en-US"/>
              </w:rPr>
              <w:t>file</w:t>
            </w:r>
            <w:r w:rsidRPr="007F158B">
              <w:rPr>
                <w:rFonts w:ascii="Courier New" w:hAnsi="Courier New" w:cs="Courier New"/>
                <w:sz w:val="18"/>
                <w:szCs w:val="18"/>
                <w:lang w:val="en-US"/>
              </w:rPr>
              <w:t xml:space="preserve"> nativename </w:t>
            </w:r>
            <w:r w:rsidRPr="007F158B">
              <w:rPr>
                <w:rFonts w:ascii="Courier New" w:hAnsi="Courier New" w:cs="Courier New"/>
                <w:color w:val="008080"/>
                <w:sz w:val="18"/>
                <w:szCs w:val="18"/>
                <w:lang w:val="en-US"/>
              </w:rPr>
              <w:t>$RibbonDLL</w:t>
            </w:r>
            <w:r w:rsidRPr="007F158B">
              <w:rPr>
                <w:rFonts w:ascii="Courier New" w:hAnsi="Courier New" w:cs="Courier New"/>
                <w:sz w:val="18"/>
                <w:szCs w:val="18"/>
                <w:lang w:val="en-US"/>
              </w:rPr>
              <w:t>]</w:t>
            </w:r>
          </w:p>
          <w:p w:rsidR="00BF24BD" w:rsidRPr="007F158B" w:rsidRDefault="00BF24BD" w:rsidP="00BF24BD">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Load the Ribbon UI from the DLL...</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color w:val="008080"/>
                <w:sz w:val="18"/>
                <w:szCs w:val="18"/>
                <w:lang w:val="en-US"/>
              </w:rPr>
              <w:t>$toolbar</w:t>
            </w:r>
            <w:r w:rsidRPr="007F158B">
              <w:rPr>
                <w:rFonts w:ascii="Courier New" w:hAnsi="Courier New" w:cs="Courier New"/>
                <w:sz w:val="18"/>
                <w:szCs w:val="18"/>
                <w:lang w:val="en-US"/>
              </w:rPr>
              <w:t xml:space="preserve"> load_ui [</w:t>
            </w:r>
            <w:r w:rsidRPr="007F158B">
              <w:rPr>
                <w:rFonts w:ascii="Courier New" w:hAnsi="Courier New" w:cs="Courier New"/>
                <w:b/>
                <w:bCs/>
                <w:color w:val="804040"/>
                <w:sz w:val="18"/>
                <w:szCs w:val="18"/>
                <w:lang w:val="en-US"/>
              </w:rPr>
              <w:t>file</w:t>
            </w:r>
            <w:r w:rsidRPr="007F158B">
              <w:rPr>
                <w:rFonts w:ascii="Courier New" w:hAnsi="Courier New" w:cs="Courier New"/>
                <w:sz w:val="18"/>
                <w:szCs w:val="18"/>
                <w:lang w:val="en-US"/>
              </w:rPr>
              <w:t xml:space="preserve"> tail </w:t>
            </w:r>
            <w:r w:rsidRPr="007F158B">
              <w:rPr>
                <w:rFonts w:ascii="Courier New" w:hAnsi="Courier New" w:cs="Courier New"/>
                <w:color w:val="008080"/>
                <w:sz w:val="18"/>
                <w:szCs w:val="18"/>
                <w:lang w:val="en-US"/>
              </w:rPr>
              <w:t>$RibbonDLL</w:t>
            </w:r>
            <w:r w:rsidRPr="007F158B">
              <w:rPr>
                <w:rFonts w:ascii="Courier New" w:hAnsi="Courier New" w:cs="Courier New"/>
                <w:sz w:val="18"/>
                <w:szCs w:val="18"/>
                <w:lang w:val="en-US"/>
              </w:rPr>
              <w:t>] RIBBON1_RIBBON</w:t>
            </w:r>
          </w:p>
          <w:p w:rsidR="00BF24BD" w:rsidRPr="007F158B" w:rsidRDefault="00BF24BD" w:rsidP="00BF24BD">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Pack the widget at Toplevel top: ensure expanding is false!</w:t>
            </w:r>
          </w:p>
          <w:p w:rsidR="00BF24BD" w:rsidRPr="007F158B" w:rsidRDefault="00BF24BD" w:rsidP="00BF24BD">
            <w:pPr>
              <w:rPr>
                <w:rFonts w:ascii="Courier New" w:hAnsi="Courier New" w:cs="Courier New"/>
                <w:sz w:val="18"/>
                <w:szCs w:val="18"/>
                <w:lang w:val="en-US"/>
              </w:rPr>
            </w:pPr>
            <w:r w:rsidRPr="007F158B">
              <w:rPr>
                <w:rFonts w:ascii="Courier New" w:hAnsi="Courier New" w:cs="Courier New"/>
                <w:b/>
                <w:bCs/>
                <w:color w:val="804040"/>
                <w:sz w:val="18"/>
                <w:szCs w:val="18"/>
                <w:lang w:val="en-US"/>
              </w:rPr>
              <w:t>pack</w:t>
            </w:r>
            <w:r w:rsidRPr="007F158B">
              <w:rPr>
                <w:rFonts w:ascii="Courier New" w:hAnsi="Courier New" w:cs="Courier New"/>
                <w:sz w:val="18"/>
                <w:szCs w:val="18"/>
                <w:lang w:val="en-US"/>
              </w:rPr>
              <w:t xml:space="preserve"> </w:t>
            </w:r>
            <w:r w:rsidRPr="007F158B">
              <w:rPr>
                <w:rFonts w:ascii="Courier New" w:hAnsi="Courier New" w:cs="Courier New"/>
                <w:color w:val="008080"/>
                <w:sz w:val="18"/>
                <w:szCs w:val="18"/>
                <w:lang w:val="en-US"/>
              </w:rPr>
              <w:t>$toolbar</w:t>
            </w:r>
            <w:r w:rsidRPr="007F158B">
              <w:rPr>
                <w:rFonts w:ascii="Courier New" w:hAnsi="Courier New" w:cs="Courier New"/>
                <w:sz w:val="18"/>
                <w:szCs w:val="18"/>
                <w:lang w:val="en-US"/>
              </w:rPr>
              <w:t xml:space="preserve"> -</w:t>
            </w:r>
            <w:r w:rsidRPr="007F158B">
              <w:rPr>
                <w:rFonts w:ascii="Courier New" w:hAnsi="Courier New" w:cs="Courier New"/>
                <w:color w:val="6A5ACD"/>
                <w:sz w:val="18"/>
                <w:szCs w:val="18"/>
                <w:lang w:val="en-US"/>
              </w:rPr>
              <w:t>side</w:t>
            </w:r>
            <w:r w:rsidRPr="007F158B">
              <w:rPr>
                <w:rFonts w:ascii="Courier New" w:hAnsi="Courier New" w:cs="Courier New"/>
                <w:sz w:val="18"/>
                <w:szCs w:val="18"/>
                <w:lang w:val="en-US"/>
              </w:rPr>
              <w:t xml:space="preserve"> top -</w:t>
            </w:r>
            <w:r w:rsidRPr="007F158B">
              <w:rPr>
                <w:rFonts w:ascii="Courier New" w:hAnsi="Courier New" w:cs="Courier New"/>
                <w:color w:val="6A5ACD"/>
                <w:sz w:val="18"/>
                <w:szCs w:val="18"/>
                <w:lang w:val="en-US"/>
              </w:rPr>
              <w:t>fill</w:t>
            </w:r>
            <w:r w:rsidRPr="007F158B">
              <w:rPr>
                <w:rFonts w:ascii="Courier New" w:hAnsi="Courier New" w:cs="Courier New"/>
                <w:sz w:val="18"/>
                <w:szCs w:val="18"/>
                <w:lang w:val="en-US"/>
              </w:rPr>
              <w:t xml:space="preserve"> x -</w:t>
            </w:r>
            <w:r w:rsidRPr="007F158B">
              <w:rPr>
                <w:rFonts w:ascii="Courier New" w:hAnsi="Courier New" w:cs="Courier New"/>
                <w:color w:val="6A5ACD"/>
                <w:sz w:val="18"/>
                <w:szCs w:val="18"/>
                <w:lang w:val="en-US"/>
              </w:rPr>
              <w:t>expand</w:t>
            </w:r>
            <w:r w:rsidRPr="007F158B">
              <w:rPr>
                <w:rFonts w:ascii="Courier New" w:hAnsi="Courier New" w:cs="Courier New"/>
                <w:sz w:val="18"/>
                <w:szCs w:val="18"/>
                <w:lang w:val="en-US"/>
              </w:rPr>
              <w:t xml:space="preserve"> false</w:t>
            </w:r>
          </w:p>
          <w:p w:rsidR="007E0B09" w:rsidRDefault="00BF24BD" w:rsidP="00BF24BD">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Important: The Ribbon will not be drawn, unless the window is</w:t>
            </w:r>
          </w:p>
          <w:p w:rsidR="00BF24BD" w:rsidRPr="007F158B" w:rsidRDefault="007E0B09" w:rsidP="00BF24BD">
            <w:pPr>
              <w:rPr>
                <w:rFonts w:ascii="Courier New" w:hAnsi="Courier New" w:cs="Courier New"/>
                <w:color w:val="0000FF"/>
                <w:sz w:val="18"/>
                <w:szCs w:val="18"/>
                <w:lang w:val="en-US"/>
              </w:rPr>
            </w:pPr>
            <w:r>
              <w:rPr>
                <w:rFonts w:ascii="Courier New" w:hAnsi="Courier New" w:cs="Courier New"/>
                <w:color w:val="0000FF"/>
                <w:sz w:val="18"/>
                <w:szCs w:val="18"/>
                <w:lang w:val="en-US"/>
              </w:rPr>
              <w:t>##</w:t>
            </w:r>
            <w:r w:rsidR="00BF24BD" w:rsidRPr="007F158B">
              <w:rPr>
                <w:rFonts w:ascii="Courier New" w:hAnsi="Courier New" w:cs="Courier New"/>
                <w:color w:val="0000FF"/>
                <w:sz w:val="18"/>
                <w:szCs w:val="18"/>
                <w:lang w:val="en-US"/>
              </w:rPr>
              <w:t xml:space="preserve"> large enough!</w:t>
            </w:r>
          </w:p>
          <w:p w:rsidR="007F158B" w:rsidRPr="007F158B" w:rsidRDefault="00BF24BD" w:rsidP="007F158B">
            <w:pPr>
              <w:rPr>
                <w:rFonts w:ascii="Courier New" w:hAnsi="Courier New" w:cs="Courier New"/>
                <w:color w:val="0000FF"/>
                <w:sz w:val="18"/>
                <w:szCs w:val="18"/>
                <w:lang w:val="en-US"/>
              </w:rPr>
            </w:pPr>
            <w:r w:rsidRPr="007F158B">
              <w:rPr>
                <w:rFonts w:ascii="Courier New" w:hAnsi="Courier New" w:cs="Courier New"/>
                <w:sz w:val="18"/>
                <w:szCs w:val="18"/>
                <w:lang w:val="en-US"/>
              </w:rPr>
              <w:t xml:space="preserve">wm geometry . </w:t>
            </w:r>
            <w:r w:rsidRPr="007E0B09">
              <w:rPr>
                <w:rFonts w:ascii="Courier New" w:hAnsi="Courier New" w:cs="Courier New"/>
                <w:color w:val="FF00FF"/>
                <w:sz w:val="18"/>
                <w:szCs w:val="18"/>
                <w:lang w:val="en-US"/>
              </w:rPr>
              <w:t>30</w:t>
            </w:r>
            <w:r w:rsidRPr="007F158B">
              <w:rPr>
                <w:rFonts w:ascii="Courier New" w:hAnsi="Courier New" w:cs="Courier New"/>
                <w:color w:val="FF00FF"/>
                <w:sz w:val="18"/>
                <w:szCs w:val="18"/>
                <w:lang w:val="en-US"/>
              </w:rPr>
              <w:t>0x250</w:t>
            </w:r>
            <w:r w:rsidRPr="007F158B">
              <w:rPr>
                <w:rFonts w:ascii="Courier New" w:hAnsi="Courier New" w:cs="Courier New"/>
                <w:sz w:val="18"/>
                <w:szCs w:val="18"/>
                <w:lang w:val="en-US"/>
              </w:rPr>
              <w:t xml:space="preserve"> ;</w:t>
            </w:r>
            <w:r w:rsidRPr="007F158B">
              <w:rPr>
                <w:rFonts w:ascii="Courier New" w:hAnsi="Courier New" w:cs="Courier New"/>
                <w:color w:val="0000FF"/>
                <w:sz w:val="18"/>
                <w:szCs w:val="18"/>
                <w:lang w:val="en-US"/>
              </w:rPr>
              <w:t># The minimum size for showing the Ribbon!</w:t>
            </w:r>
          </w:p>
          <w:p w:rsidR="007F158B" w:rsidRPr="007F158B" w:rsidRDefault="00BF24BD" w:rsidP="007F158B">
            <w:pPr>
              <w:rPr>
                <w:rFonts w:ascii="Courier New" w:hAnsi="Courier New" w:cs="Courier New"/>
                <w:color w:val="0000FF"/>
                <w:sz w:val="18"/>
                <w:szCs w:val="18"/>
                <w:lang w:val="en-US"/>
              </w:rPr>
            </w:pPr>
            <w:r w:rsidRPr="007F158B">
              <w:rPr>
                <w:rFonts w:ascii="Courier New" w:hAnsi="Courier New" w:cs="Courier New"/>
                <w:color w:val="0000FF"/>
                <w:sz w:val="18"/>
                <w:szCs w:val="18"/>
                <w:lang w:val="en-US"/>
              </w:rPr>
              <w:t>## Events:</w:t>
            </w:r>
          </w:p>
          <w:p w:rsidR="007F158B" w:rsidRDefault="00BF24BD" w:rsidP="007F158B">
            <w:pPr>
              <w:rPr>
                <w:rFonts w:ascii="Courier New" w:hAnsi="Courier New" w:cs="Courier New"/>
                <w:sz w:val="18"/>
                <w:szCs w:val="18"/>
                <w:lang w:val="en-US"/>
              </w:rPr>
            </w:pPr>
            <w:r w:rsidRPr="007F158B">
              <w:rPr>
                <w:rFonts w:ascii="Courier New" w:hAnsi="Courier New" w:cs="Courier New"/>
                <w:b/>
                <w:bCs/>
                <w:color w:val="804040"/>
                <w:sz w:val="18"/>
                <w:szCs w:val="18"/>
                <w:lang w:val="en-US"/>
              </w:rPr>
              <w:t>foreach</w:t>
            </w:r>
            <w:r w:rsidRPr="007F158B">
              <w:rPr>
                <w:rFonts w:ascii="Courier New" w:hAnsi="Courier New" w:cs="Courier New"/>
                <w:sz w:val="18"/>
                <w:szCs w:val="18"/>
                <w:lang w:val="en-US"/>
              </w:rPr>
              <w:t xml:space="preserve"> event {Execute Preview CancelPreview CreateUICommand ViewChanged</w:t>
            </w:r>
          </w:p>
          <w:p w:rsidR="007F158B" w:rsidRDefault="00BF24BD" w:rsidP="007F158B">
            <w:pPr>
              <w:rPr>
                <w:rFonts w:ascii="Courier New" w:hAnsi="Courier New" w:cs="Courier New"/>
                <w:sz w:val="18"/>
                <w:szCs w:val="18"/>
                <w:lang w:val="en-US"/>
              </w:rPr>
            </w:pPr>
            <w:r w:rsidRPr="007F158B">
              <w:rPr>
                <w:rFonts w:ascii="Courier New" w:hAnsi="Courier New" w:cs="Courier New"/>
                <w:sz w:val="18"/>
                <w:szCs w:val="18"/>
                <w:lang w:val="en-US"/>
              </w:rPr>
              <w:t xml:space="preserve">               DestroyUICommand UpdateProperty} {</w:t>
            </w:r>
          </w:p>
          <w:p w:rsidR="007F158B" w:rsidRDefault="00BF24BD" w:rsidP="007F158B">
            <w:pPr>
              <w:rPr>
                <w:rFonts w:ascii="Courier New" w:hAnsi="Courier New" w:cs="Courier New"/>
                <w:sz w:val="18"/>
                <w:szCs w:val="18"/>
                <w:lang w:val="en-US"/>
              </w:rPr>
            </w:pPr>
            <w:r w:rsidRPr="007F158B">
              <w:rPr>
                <w:rFonts w:ascii="Courier New" w:hAnsi="Courier New" w:cs="Courier New"/>
                <w:sz w:val="18"/>
                <w:szCs w:val="18"/>
                <w:lang w:val="en-US"/>
              </w:rPr>
              <w:t xml:space="preserve">  </w:t>
            </w:r>
            <w:r w:rsidRPr="007E0B09">
              <w:rPr>
                <w:rFonts w:ascii="Courier New" w:hAnsi="Courier New" w:cs="Courier New"/>
                <w:b/>
                <w:bCs/>
                <w:color w:val="804040"/>
                <w:sz w:val="18"/>
                <w:szCs w:val="18"/>
                <w:lang w:val="en-US"/>
              </w:rPr>
              <w:t>bind</w:t>
            </w:r>
            <w:r w:rsidRPr="007F158B">
              <w:rPr>
                <w:rFonts w:ascii="Courier New" w:hAnsi="Courier New" w:cs="Courier New"/>
                <w:sz w:val="18"/>
                <w:szCs w:val="18"/>
                <w:lang w:val="en-US"/>
              </w:rPr>
              <w:t xml:space="preserve"> </w:t>
            </w:r>
            <w:r w:rsidRPr="007F158B">
              <w:rPr>
                <w:rFonts w:ascii="Courier New" w:hAnsi="Courier New" w:cs="Courier New"/>
                <w:color w:val="008080"/>
                <w:sz w:val="18"/>
                <w:szCs w:val="18"/>
                <w:lang w:val="en-US"/>
              </w:rPr>
              <w:t>$toolbar</w:t>
            </w:r>
            <w:r w:rsidRPr="007F158B">
              <w:rPr>
                <w:rFonts w:ascii="Courier New" w:hAnsi="Courier New" w:cs="Courier New"/>
                <w:sz w:val="18"/>
                <w:szCs w:val="18"/>
                <w:lang w:val="en-US"/>
              </w:rPr>
              <w:t xml:space="preserve"> &lt;&lt;on</w:t>
            </w:r>
            <w:r w:rsidRPr="007F158B">
              <w:rPr>
                <w:rFonts w:ascii="Courier New" w:hAnsi="Courier New" w:cs="Courier New"/>
                <w:color w:val="008080"/>
                <w:sz w:val="18"/>
                <w:szCs w:val="18"/>
                <w:lang w:val="en-US"/>
              </w:rPr>
              <w:t>$event</w:t>
            </w:r>
            <w:r w:rsidRPr="007F158B">
              <w:rPr>
                <w:rFonts w:ascii="Courier New" w:hAnsi="Courier New" w:cs="Courier New"/>
                <w:sz w:val="18"/>
                <w:szCs w:val="18"/>
                <w:lang w:val="en-US"/>
              </w:rPr>
              <w:t>&gt;&gt; [</w:t>
            </w:r>
            <w:r w:rsidRPr="007F158B">
              <w:rPr>
                <w:rFonts w:ascii="Courier New" w:hAnsi="Courier New" w:cs="Courier New"/>
                <w:b/>
                <w:bCs/>
                <w:color w:val="804040"/>
                <w:sz w:val="18"/>
                <w:szCs w:val="18"/>
                <w:lang w:val="en-US"/>
              </w:rPr>
              <w:t>list</w:t>
            </w:r>
            <w:r w:rsidRPr="007F158B">
              <w:rPr>
                <w:rFonts w:ascii="Courier New" w:hAnsi="Courier New" w:cs="Courier New"/>
                <w:sz w:val="18"/>
                <w:szCs w:val="18"/>
                <w:lang w:val="en-US"/>
              </w:rPr>
              <w:t xml:space="preserve"> onRibbonEventDispatch </w:t>
            </w:r>
            <w:r w:rsidRPr="007F158B">
              <w:rPr>
                <w:rFonts w:ascii="Courier New" w:hAnsi="Courier New" w:cs="Courier New"/>
                <w:color w:val="008080"/>
                <w:sz w:val="18"/>
                <w:szCs w:val="18"/>
                <w:lang w:val="en-US"/>
              </w:rPr>
              <w:t>$event</w:t>
            </w:r>
            <w:r w:rsidRPr="007F158B">
              <w:rPr>
                <w:rFonts w:ascii="Courier New" w:hAnsi="Courier New" w:cs="Courier New"/>
                <w:sz w:val="18"/>
                <w:szCs w:val="18"/>
                <w:lang w:val="en-US"/>
              </w:rPr>
              <w:t xml:space="preserve"> %d]</w:t>
            </w:r>
          </w:p>
          <w:p w:rsidR="007F158B" w:rsidRDefault="00BF24BD" w:rsidP="007F158B">
            <w:pPr>
              <w:rPr>
                <w:rFonts w:ascii="Courier New" w:hAnsi="Courier New" w:cs="Courier New"/>
                <w:sz w:val="18"/>
                <w:szCs w:val="18"/>
                <w:lang w:val="en-US"/>
              </w:rPr>
            </w:pPr>
            <w:r w:rsidRPr="007F158B">
              <w:rPr>
                <w:rFonts w:ascii="Courier New" w:hAnsi="Courier New" w:cs="Courier New"/>
                <w:sz w:val="18"/>
                <w:szCs w:val="18"/>
                <w:lang w:val="en-US"/>
              </w:rPr>
              <w:t>}</w:t>
            </w:r>
          </w:p>
          <w:p w:rsidR="007F158B" w:rsidRDefault="00BF24BD" w:rsidP="007F158B">
            <w:pPr>
              <w:rPr>
                <w:rFonts w:ascii="Courier New" w:hAnsi="Courier New" w:cs="Courier New"/>
                <w:sz w:val="18"/>
                <w:szCs w:val="18"/>
                <w:lang w:val="en-US"/>
              </w:rPr>
            </w:pPr>
            <w:r w:rsidRPr="007F158B">
              <w:rPr>
                <w:rFonts w:ascii="Courier New" w:hAnsi="Courier New" w:cs="Courier New"/>
                <w:b/>
                <w:bCs/>
                <w:color w:val="804040"/>
                <w:sz w:val="18"/>
                <w:szCs w:val="18"/>
                <w:lang w:val="en-US"/>
              </w:rPr>
              <w:t>proc</w:t>
            </w:r>
            <w:r w:rsidRPr="007F158B">
              <w:rPr>
                <w:rFonts w:ascii="Courier New" w:hAnsi="Courier New" w:cs="Courier New"/>
                <w:sz w:val="18"/>
                <w:szCs w:val="18"/>
                <w:lang w:val="en-US"/>
              </w:rPr>
              <w:t xml:space="preserve"> onRibbonUpdatePropertyDispatch {args} {</w:t>
            </w:r>
          </w:p>
          <w:p w:rsidR="007F158B" w:rsidRDefault="00BF24BD" w:rsidP="007F158B">
            <w:pPr>
              <w:rPr>
                <w:rFonts w:ascii="Courier New" w:hAnsi="Courier New" w:cs="Courier New"/>
                <w:color w:val="FF00FF"/>
                <w:sz w:val="18"/>
                <w:szCs w:val="18"/>
                <w:lang w:val="en-US"/>
              </w:rPr>
            </w:pPr>
            <w:r w:rsidRPr="007F158B">
              <w:rPr>
                <w:rFonts w:ascii="Courier New" w:hAnsi="Courier New" w:cs="Courier New"/>
                <w:sz w:val="18"/>
                <w:szCs w:val="18"/>
                <w:lang w:val="en-US"/>
              </w:rPr>
              <w:t xml:space="preserve">  </w:t>
            </w:r>
            <w:r w:rsidRPr="007F158B">
              <w:rPr>
                <w:rFonts w:ascii="Courier New" w:hAnsi="Courier New" w:cs="Courier New"/>
                <w:b/>
                <w:bCs/>
                <w:color w:val="804040"/>
                <w:sz w:val="18"/>
                <w:szCs w:val="18"/>
                <w:lang w:val="en-US"/>
              </w:rPr>
              <w:t>puts</w:t>
            </w:r>
            <w:r w:rsidRPr="007F158B">
              <w:rPr>
                <w:rFonts w:ascii="Courier New" w:hAnsi="Courier New" w:cs="Courier New"/>
                <w:sz w:val="18"/>
                <w:szCs w:val="18"/>
                <w:lang w:val="en-US"/>
              </w:rPr>
              <w:t xml:space="preserve"> </w:t>
            </w:r>
            <w:r w:rsidRPr="007F158B">
              <w:rPr>
                <w:rFonts w:ascii="Courier New" w:hAnsi="Courier New" w:cs="Courier New"/>
                <w:color w:val="FF00FF"/>
                <w:sz w:val="18"/>
                <w:szCs w:val="18"/>
                <w:lang w:val="en-US"/>
              </w:rPr>
              <w:t>"onRibbonUpdatePropertyDispatch: args: $args"</w:t>
            </w:r>
          </w:p>
          <w:p w:rsidR="007F158B" w:rsidRDefault="00BF24BD" w:rsidP="007F158B">
            <w:pPr>
              <w:rPr>
                <w:rFonts w:ascii="Courier New" w:hAnsi="Courier New" w:cs="Courier New"/>
                <w:color w:val="0000FF"/>
                <w:sz w:val="18"/>
                <w:szCs w:val="18"/>
                <w:lang w:val="en-US"/>
              </w:rPr>
            </w:pPr>
            <w:r w:rsidRPr="007F158B">
              <w:rPr>
                <w:rFonts w:ascii="Courier New" w:hAnsi="Courier New" w:cs="Courier New"/>
                <w:sz w:val="18"/>
                <w:szCs w:val="18"/>
                <w:lang w:val="en-US"/>
              </w:rPr>
              <w:t>};</w:t>
            </w:r>
            <w:r w:rsidRPr="007F158B">
              <w:rPr>
                <w:rFonts w:ascii="Courier New" w:hAnsi="Courier New" w:cs="Courier New"/>
                <w:color w:val="0000FF"/>
                <w:sz w:val="18"/>
                <w:szCs w:val="18"/>
                <w:lang w:val="en-US"/>
              </w:rPr>
              <w:t># onRibbonUpdatePropertyDispatch</w:t>
            </w:r>
          </w:p>
          <w:p w:rsidR="007F158B" w:rsidRDefault="00BF24BD" w:rsidP="007F158B">
            <w:pPr>
              <w:rPr>
                <w:rFonts w:ascii="Courier New" w:hAnsi="Courier New" w:cs="Courier New"/>
                <w:sz w:val="18"/>
                <w:szCs w:val="18"/>
                <w:lang w:val="en-US"/>
              </w:rPr>
            </w:pPr>
            <w:r w:rsidRPr="007F158B">
              <w:rPr>
                <w:rFonts w:ascii="Courier New" w:hAnsi="Courier New" w:cs="Courier New"/>
                <w:b/>
                <w:bCs/>
                <w:color w:val="804040"/>
                <w:sz w:val="18"/>
                <w:szCs w:val="18"/>
                <w:lang w:val="en-US"/>
              </w:rPr>
              <w:t>proc</w:t>
            </w:r>
            <w:r w:rsidRPr="007F158B">
              <w:rPr>
                <w:rFonts w:ascii="Courier New" w:hAnsi="Courier New" w:cs="Courier New"/>
                <w:sz w:val="18"/>
                <w:szCs w:val="18"/>
                <w:lang w:val="en-US"/>
              </w:rPr>
              <w:t xml:space="preserve"> onRibbonEventDispatch {event args} {</w:t>
            </w:r>
          </w:p>
          <w:p w:rsidR="007F158B" w:rsidRDefault="00BF24BD" w:rsidP="007F158B">
            <w:pPr>
              <w:rPr>
                <w:rFonts w:ascii="Courier New" w:hAnsi="Courier New" w:cs="Courier New"/>
                <w:color w:val="FF00FF"/>
                <w:sz w:val="18"/>
                <w:szCs w:val="18"/>
                <w:lang w:val="en-US"/>
              </w:rPr>
            </w:pPr>
            <w:r w:rsidRPr="007F158B">
              <w:rPr>
                <w:rFonts w:ascii="Courier New" w:hAnsi="Courier New" w:cs="Courier New"/>
                <w:sz w:val="18"/>
                <w:szCs w:val="18"/>
                <w:lang w:val="en-US"/>
              </w:rPr>
              <w:t xml:space="preserve">  </w:t>
            </w:r>
            <w:r w:rsidRPr="007F158B">
              <w:rPr>
                <w:rFonts w:ascii="Courier New" w:hAnsi="Courier New" w:cs="Courier New"/>
                <w:b/>
                <w:bCs/>
                <w:color w:val="804040"/>
                <w:sz w:val="18"/>
                <w:szCs w:val="18"/>
                <w:lang w:val="en-US"/>
              </w:rPr>
              <w:t>puts</w:t>
            </w:r>
            <w:r w:rsidRPr="007F158B">
              <w:rPr>
                <w:rFonts w:ascii="Courier New" w:hAnsi="Courier New" w:cs="Courier New"/>
                <w:sz w:val="18"/>
                <w:szCs w:val="18"/>
                <w:lang w:val="en-US"/>
              </w:rPr>
              <w:t xml:space="preserve"> </w:t>
            </w:r>
            <w:r w:rsidRPr="007F158B">
              <w:rPr>
                <w:rFonts w:ascii="Courier New" w:hAnsi="Courier New" w:cs="Courier New"/>
                <w:color w:val="FF00FF"/>
                <w:sz w:val="18"/>
                <w:szCs w:val="18"/>
                <w:lang w:val="en-US"/>
              </w:rPr>
              <w:t>"onRibbonEventDispatch: event: $event, args: $args"</w:t>
            </w:r>
          </w:p>
          <w:p w:rsidR="00BF24BD" w:rsidRPr="00BF24BD" w:rsidRDefault="00BF24BD" w:rsidP="00F10448">
            <w:pPr>
              <w:keepNext/>
              <w:rPr>
                <w:lang w:val="en-US"/>
              </w:rPr>
            </w:pPr>
            <w:r w:rsidRPr="007F158B">
              <w:rPr>
                <w:rFonts w:ascii="Courier New" w:hAnsi="Courier New" w:cs="Courier New"/>
                <w:sz w:val="18"/>
                <w:szCs w:val="18"/>
                <w:lang w:val="en-US"/>
              </w:rPr>
              <w:t>};</w:t>
            </w:r>
            <w:r w:rsidRPr="007F158B">
              <w:rPr>
                <w:rFonts w:ascii="Courier New" w:hAnsi="Courier New" w:cs="Courier New"/>
                <w:color w:val="0000FF"/>
                <w:sz w:val="18"/>
                <w:szCs w:val="18"/>
                <w:lang w:val="en-US"/>
              </w:rPr>
              <w:t># onRibbonEventDispatch</w:t>
            </w:r>
          </w:p>
        </w:tc>
      </w:tr>
    </w:tbl>
    <w:p w:rsidR="00BF24BD" w:rsidRPr="00F10448" w:rsidRDefault="00F10448" w:rsidP="00F10448">
      <w:pPr>
        <w:pStyle w:val="Caption"/>
        <w:jc w:val="center"/>
        <w:rPr>
          <w:lang w:val="en-US"/>
        </w:rPr>
      </w:pPr>
      <w:bookmarkStart w:id="3" w:name="_Ref273389388"/>
      <w:r w:rsidRPr="00405D93">
        <w:rPr>
          <w:lang w:val="en-US"/>
        </w:rPr>
        <w:t xml:space="preserve">Figure </w:t>
      </w:r>
      <w:r w:rsidR="00EB5F8F">
        <w:fldChar w:fldCharType="begin"/>
      </w:r>
      <w:r w:rsidRPr="00405D93">
        <w:rPr>
          <w:lang w:val="en-US"/>
        </w:rPr>
        <w:instrText xml:space="preserve"> SEQ Figure \* ARABIC </w:instrText>
      </w:r>
      <w:r w:rsidR="00EB5F8F">
        <w:fldChar w:fldCharType="separate"/>
      </w:r>
      <w:r w:rsidR="00360A35">
        <w:rPr>
          <w:noProof/>
          <w:lang w:val="en-US"/>
        </w:rPr>
        <w:t>4</w:t>
      </w:r>
      <w:r w:rsidR="00EB5F8F">
        <w:fldChar w:fldCharType="end"/>
      </w:r>
      <w:bookmarkEnd w:id="3"/>
      <w:r>
        <w:rPr>
          <w:lang w:val="en-US"/>
        </w:rPr>
        <w:t>: Loading and using a Ribbon from Tcl/Tk.</w:t>
      </w:r>
    </w:p>
    <w:p w:rsidR="00BF24BD" w:rsidRDefault="00405D93" w:rsidP="00BE5C8D">
      <w:pPr>
        <w:jc w:val="both"/>
        <w:rPr>
          <w:lang w:val="en-GB"/>
        </w:rPr>
      </w:pPr>
      <w:r>
        <w:rPr>
          <w:lang w:val="en-GB"/>
        </w:rPr>
        <w:lastRenderedPageBreak/>
        <w:t xml:space="preserve">The result of running the code of </w:t>
      </w:r>
      <w:r w:rsidR="00EB5F8F">
        <w:rPr>
          <w:lang w:val="en-GB"/>
        </w:rPr>
        <w:fldChar w:fldCharType="begin"/>
      </w:r>
      <w:r>
        <w:rPr>
          <w:lang w:val="en-GB"/>
        </w:rPr>
        <w:instrText xml:space="preserve"> REF _Ref273389388 \h </w:instrText>
      </w:r>
      <w:r w:rsidR="00EB5F8F">
        <w:rPr>
          <w:lang w:val="en-GB"/>
        </w:rPr>
      </w:r>
      <w:r w:rsidR="00EB5F8F">
        <w:rPr>
          <w:lang w:val="en-GB"/>
        </w:rPr>
        <w:fldChar w:fldCharType="separate"/>
      </w:r>
      <w:r w:rsidRPr="00405D93">
        <w:rPr>
          <w:lang w:val="en-US"/>
        </w:rPr>
        <w:t xml:space="preserve">Figure </w:t>
      </w:r>
      <w:r>
        <w:rPr>
          <w:noProof/>
          <w:lang w:val="en-US"/>
        </w:rPr>
        <w:t>4</w:t>
      </w:r>
      <w:r w:rsidR="00EB5F8F">
        <w:rPr>
          <w:lang w:val="en-GB"/>
        </w:rPr>
        <w:fldChar w:fldCharType="end"/>
      </w:r>
      <w:r>
        <w:rPr>
          <w:lang w:val="en-GB"/>
        </w:rPr>
        <w:t xml:space="preserve"> is shown in </w:t>
      </w:r>
      <w:r w:rsidR="00EB5F8F">
        <w:rPr>
          <w:lang w:val="en-GB"/>
        </w:rPr>
        <w:fldChar w:fldCharType="begin"/>
      </w:r>
      <w:r>
        <w:rPr>
          <w:lang w:val="en-GB"/>
        </w:rPr>
        <w:instrText xml:space="preserve"> REF _Ref273389586 \h </w:instrText>
      </w:r>
      <w:r w:rsidR="00EB5F8F">
        <w:rPr>
          <w:lang w:val="en-GB"/>
        </w:rPr>
      </w:r>
      <w:r w:rsidR="00EB5F8F">
        <w:rPr>
          <w:lang w:val="en-GB"/>
        </w:rPr>
        <w:fldChar w:fldCharType="separate"/>
      </w:r>
      <w:r w:rsidRPr="00405D93">
        <w:rPr>
          <w:lang w:val="en-US"/>
        </w:rPr>
        <w:t xml:space="preserve">Figure </w:t>
      </w:r>
      <w:r w:rsidRPr="00405D93">
        <w:rPr>
          <w:noProof/>
          <w:lang w:val="en-US"/>
        </w:rPr>
        <w:t>5</w:t>
      </w:r>
      <w:r w:rsidR="00EB5F8F">
        <w:rPr>
          <w:lang w:val="en-GB"/>
        </w:rPr>
        <w:fldChar w:fldCharType="end"/>
      </w:r>
      <w:r>
        <w:rPr>
          <w:lang w:val="en-GB"/>
        </w:rPr>
        <w:t>. It is interesting to note that elements missing a name in the XML markup specification of the Ribbon were assigned automatically generated names by the XML markup compiler UICC.exe.</w:t>
      </w:r>
      <w:r w:rsidR="008239EB">
        <w:rPr>
          <w:lang w:val="en-GB"/>
        </w:rPr>
        <w:t xml:space="preserve"> These elements (tab, group) can be assigned a name through commands: a command must be created for every element (tab, group) and assigned through the “CommandName” attribute to the corresponding XML tag.</w:t>
      </w:r>
    </w:p>
    <w:p w:rsidR="00405D93" w:rsidRDefault="00BF24BD" w:rsidP="00405D93">
      <w:pPr>
        <w:keepNext/>
        <w:jc w:val="center"/>
      </w:pPr>
      <w:r>
        <w:rPr>
          <w:noProof/>
          <w:lang w:eastAsia="el-GR"/>
        </w:rPr>
        <w:drawing>
          <wp:inline distT="0" distB="0" distL="0" distR="0">
            <wp:extent cx="4943475" cy="3562350"/>
            <wp:effectExtent l="19050" t="0" r="9525" b="0"/>
            <wp:docPr id="3" name="Picture 3" descr="C:\Users\George\Pictures\ZScreen Images\SS-20100927195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Pictures\ZScreen Images\SS-20100927195159.png"/>
                    <pic:cNvPicPr>
                      <a:picLocks noChangeAspect="1" noChangeArrowheads="1"/>
                    </pic:cNvPicPr>
                  </pic:nvPicPr>
                  <pic:blipFill>
                    <a:blip r:embed="rId11" cstate="print"/>
                    <a:srcRect/>
                    <a:stretch>
                      <a:fillRect/>
                    </a:stretch>
                  </pic:blipFill>
                  <pic:spPr bwMode="auto">
                    <a:xfrm>
                      <a:off x="0" y="0"/>
                      <a:ext cx="4943475" cy="3562350"/>
                    </a:xfrm>
                    <a:prstGeom prst="rect">
                      <a:avLst/>
                    </a:prstGeom>
                    <a:noFill/>
                    <a:ln w="9525">
                      <a:noFill/>
                      <a:miter lim="800000"/>
                      <a:headEnd/>
                      <a:tailEnd/>
                    </a:ln>
                  </pic:spPr>
                </pic:pic>
              </a:graphicData>
            </a:graphic>
          </wp:inline>
        </w:drawing>
      </w:r>
    </w:p>
    <w:p w:rsidR="00BF24BD" w:rsidRPr="00405D93" w:rsidRDefault="00405D93" w:rsidP="00405D93">
      <w:pPr>
        <w:pStyle w:val="Caption"/>
        <w:jc w:val="center"/>
        <w:rPr>
          <w:lang w:val="en-US"/>
        </w:rPr>
      </w:pPr>
      <w:bookmarkStart w:id="4" w:name="_Ref273389586"/>
      <w:r>
        <w:t xml:space="preserve">Figure </w:t>
      </w:r>
      <w:r w:rsidR="00EB5F8F">
        <w:fldChar w:fldCharType="begin"/>
      </w:r>
      <w:r w:rsidR="007C1098">
        <w:instrText xml:space="preserve"> SEQ Figure \* ARABIC </w:instrText>
      </w:r>
      <w:r w:rsidR="00EB5F8F">
        <w:fldChar w:fldCharType="separate"/>
      </w:r>
      <w:r w:rsidR="00360A35">
        <w:rPr>
          <w:noProof/>
        </w:rPr>
        <w:t>5</w:t>
      </w:r>
      <w:r w:rsidR="00EB5F8F">
        <w:rPr>
          <w:noProof/>
        </w:rPr>
        <w:fldChar w:fldCharType="end"/>
      </w:r>
      <w:bookmarkEnd w:id="4"/>
      <w:r>
        <w:rPr>
          <w:lang w:val="en-US"/>
        </w:rPr>
        <w:t>: The loaded Ribbon</w:t>
      </w:r>
    </w:p>
    <w:p w:rsidR="00BF24BD" w:rsidRDefault="007804DD" w:rsidP="00CF70EF">
      <w:pPr>
        <w:pStyle w:val="Heading1"/>
        <w:spacing w:before="240"/>
        <w:ind w:left="431" w:hanging="431"/>
        <w:rPr>
          <w:lang w:val="en-GB"/>
        </w:rPr>
      </w:pPr>
      <w:r>
        <w:rPr>
          <w:lang w:val="en-GB"/>
        </w:rPr>
        <w:t>Interacting with a Ribbon</w:t>
      </w:r>
    </w:p>
    <w:p w:rsidR="007804DD" w:rsidRDefault="00A14A1B" w:rsidP="00CF70EF">
      <w:pPr>
        <w:spacing w:after="120"/>
        <w:rPr>
          <w:lang w:val="en-GB"/>
        </w:rPr>
      </w:pPr>
      <w:r>
        <w:rPr>
          <w:lang w:val="en-GB"/>
        </w:rPr>
        <w:t>Interaction with an instance of a Ribbon is achieved through two means:</w:t>
      </w:r>
    </w:p>
    <w:p w:rsidR="00A14A1B" w:rsidRDefault="00A14A1B" w:rsidP="008E5EE8">
      <w:pPr>
        <w:pStyle w:val="ListParagraph"/>
        <w:numPr>
          <w:ilvl w:val="0"/>
          <w:numId w:val="18"/>
        </w:numPr>
        <w:jc w:val="both"/>
        <w:rPr>
          <w:lang w:val="en-GB"/>
        </w:rPr>
      </w:pPr>
      <w:r>
        <w:rPr>
          <w:lang w:val="en-GB"/>
        </w:rPr>
        <w:t>A callback that can be registered to a widget through the “-command” widget option. This callback will be called each time the Ribbon wants to retrieve a cont</w:t>
      </w:r>
      <w:r w:rsidR="009D167E">
        <w:rPr>
          <w:lang w:val="en-GB"/>
        </w:rPr>
        <w:t>rol</w:t>
      </w:r>
      <w:r>
        <w:rPr>
          <w:lang w:val="en-GB"/>
        </w:rPr>
        <w:t xml:space="preserve"> property from the application and is expected to return a suitable value, according to the control property requested.</w:t>
      </w:r>
    </w:p>
    <w:p w:rsidR="00074C70" w:rsidRPr="00A14A1B" w:rsidRDefault="00074C70" w:rsidP="00CF70EF">
      <w:pPr>
        <w:pStyle w:val="ListParagraph"/>
        <w:numPr>
          <w:ilvl w:val="0"/>
          <w:numId w:val="18"/>
        </w:numPr>
        <w:spacing w:after="120"/>
        <w:ind w:left="714" w:hanging="357"/>
        <w:rPr>
          <w:lang w:val="en-GB"/>
        </w:rPr>
      </w:pPr>
      <w:r>
        <w:rPr>
          <w:lang w:val="en-GB"/>
        </w:rPr>
        <w:t xml:space="preserve">A virtual event of the form &lt;&lt;on*&gt;&gt;, delivered to the Ribbon widget. </w:t>
      </w:r>
      <w:r w:rsidR="009D167E">
        <w:rPr>
          <w:lang w:val="en-GB"/>
        </w:rPr>
        <w:t>Events are not expected to return a value.</w:t>
      </w:r>
    </w:p>
    <w:p w:rsidR="00BF24BD" w:rsidRDefault="00360A35" w:rsidP="00360A35">
      <w:pPr>
        <w:jc w:val="both"/>
        <w:rPr>
          <w:lang w:val="en-GB"/>
        </w:rPr>
      </w:pPr>
      <w:r>
        <w:rPr>
          <w:lang w:val="en-GB"/>
        </w:rPr>
        <w:t xml:space="preserve">Controls inside a Ribbon UI are identified by an integer id, assigned by the XML markup compiler (UICC.exe). A mapping between the symbolic names and the assigned numeric ids can be found in the header file (.h) produced by UICC.exe, and is up to the application to map ids to symbolic names, if desired. The contents of “ribbon1.h” are shown in </w:t>
      </w:r>
      <w:r w:rsidR="00EB5F8F">
        <w:rPr>
          <w:lang w:val="en-GB"/>
        </w:rPr>
        <w:fldChar w:fldCharType="begin"/>
      </w:r>
      <w:r w:rsidR="00D96D67">
        <w:rPr>
          <w:lang w:val="en-GB"/>
        </w:rPr>
        <w:instrText xml:space="preserve"> REF _Ref273393900 \h </w:instrText>
      </w:r>
      <w:r w:rsidR="00EB5F8F">
        <w:rPr>
          <w:lang w:val="en-GB"/>
        </w:rPr>
      </w:r>
      <w:r w:rsidR="00EB5F8F">
        <w:rPr>
          <w:lang w:val="en-GB"/>
        </w:rPr>
        <w:fldChar w:fldCharType="separate"/>
      </w:r>
      <w:r w:rsidR="00D96D67" w:rsidRPr="00360A35">
        <w:rPr>
          <w:lang w:val="en-US"/>
        </w:rPr>
        <w:t xml:space="preserve">Figure </w:t>
      </w:r>
      <w:r w:rsidR="00D96D67" w:rsidRPr="00360A35">
        <w:rPr>
          <w:noProof/>
          <w:lang w:val="en-US"/>
        </w:rPr>
        <w:t>6</w:t>
      </w:r>
      <w:r w:rsidR="00EB5F8F">
        <w:rPr>
          <w:lang w:val="en-GB"/>
        </w:rPr>
        <w:fldChar w:fldCharType="end"/>
      </w:r>
      <w:r>
        <w:rPr>
          <w:lang w:val="en-GB"/>
        </w:rPr>
        <w:t>.</w:t>
      </w:r>
    </w:p>
    <w:tbl>
      <w:tblPr>
        <w:tblStyle w:val="TableGrid"/>
        <w:tblW w:w="0" w:type="auto"/>
        <w:tblLook w:val="04A0"/>
      </w:tblPr>
      <w:tblGrid>
        <w:gridCol w:w="8522"/>
      </w:tblGrid>
      <w:tr w:rsidR="00360A35" w:rsidRPr="002F3B87" w:rsidTr="00360A35">
        <w:tc>
          <w:tcPr>
            <w:tcW w:w="8522" w:type="dxa"/>
            <w:tcBorders>
              <w:left w:val="nil"/>
              <w:right w:val="nil"/>
            </w:tcBorders>
            <w:shd w:val="clear" w:color="auto" w:fill="F2F2F2" w:themeFill="background1" w:themeFillShade="F2"/>
          </w:tcPr>
          <w:p w:rsidR="00360A35" w:rsidRDefault="00360A35" w:rsidP="00360A35">
            <w:pPr>
              <w:autoSpaceDE w:val="0"/>
              <w:autoSpaceDN w:val="0"/>
              <w:adjustRightInd w:val="0"/>
              <w:rPr>
                <w:rFonts w:ascii="Consolas" w:hAnsi="Consolas" w:cs="Consolas"/>
                <w:color w:val="008000"/>
                <w:sz w:val="19"/>
                <w:szCs w:val="19"/>
                <w:lang w:val="en-US"/>
              </w:rPr>
            </w:pPr>
            <w:r w:rsidRPr="00360A35">
              <w:rPr>
                <w:rFonts w:ascii="Consolas" w:hAnsi="Consolas" w:cs="Consolas"/>
                <w:color w:val="008000"/>
                <w:sz w:val="19"/>
                <w:szCs w:val="19"/>
                <w:lang w:val="en-US"/>
              </w:rPr>
              <w:t>// **************************************************************************</w:t>
            </w:r>
            <w:r>
              <w:rPr>
                <w:rFonts w:ascii="Consolas" w:hAnsi="Consolas" w:cs="Consolas"/>
                <w:color w:val="008000"/>
                <w:sz w:val="19"/>
                <w:szCs w:val="19"/>
                <w:lang w:val="en-US"/>
              </w:rPr>
              <w:t>*</w:t>
            </w:r>
            <w:r w:rsidRPr="00360A35">
              <w:rPr>
                <w:rFonts w:ascii="Consolas" w:hAnsi="Consolas" w:cs="Consolas"/>
                <w:color w:val="008000"/>
                <w:sz w:val="19"/>
                <w:szCs w:val="19"/>
                <w:lang w:val="en-US"/>
              </w:rPr>
              <w:t>*</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8000"/>
                <w:sz w:val="19"/>
                <w:szCs w:val="19"/>
                <w:lang w:val="en-US"/>
              </w:rPr>
              <w:t>// * This is an automatically generated header file for UI Element definition *</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8000"/>
                <w:sz w:val="19"/>
                <w:szCs w:val="19"/>
                <w:lang w:val="en-US"/>
              </w:rPr>
              <w:t>// * resource symbols and values. Please do not modify manually.              *</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8000"/>
                <w:sz w:val="19"/>
                <w:szCs w:val="19"/>
                <w:lang w:val="en-US"/>
              </w:rPr>
              <w:t>// ****************************************************************************</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#pragma</w:t>
            </w:r>
            <w:r w:rsidRPr="00360A35">
              <w:rPr>
                <w:rFonts w:ascii="Consolas" w:hAnsi="Consolas" w:cs="Consolas"/>
                <w:sz w:val="19"/>
                <w:szCs w:val="19"/>
                <w:lang w:val="en-US"/>
              </w:rPr>
              <w:t xml:space="preserve"> </w:t>
            </w:r>
            <w:r w:rsidRPr="00360A35">
              <w:rPr>
                <w:rFonts w:ascii="Consolas" w:hAnsi="Consolas" w:cs="Consolas"/>
                <w:color w:val="0000FF"/>
                <w:sz w:val="19"/>
                <w:szCs w:val="19"/>
                <w:lang w:val="en-US"/>
              </w:rPr>
              <w:t>once</w:t>
            </w:r>
          </w:p>
          <w:p w:rsidR="00360A35" w:rsidRPr="00360A35" w:rsidRDefault="00360A35" w:rsidP="00360A35">
            <w:pPr>
              <w:autoSpaceDE w:val="0"/>
              <w:autoSpaceDN w:val="0"/>
              <w:adjustRightInd w:val="0"/>
              <w:rPr>
                <w:rFonts w:ascii="Consolas" w:hAnsi="Consolas" w:cs="Consolas"/>
                <w:sz w:val="19"/>
                <w:szCs w:val="19"/>
                <w:lang w:val="en-US"/>
              </w:rPr>
            </w:pP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cmdExit 2 </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cmdExit_LabelTitle_RESID 60001</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cmdExit_TooltipTitle_RESID 60002</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lastRenderedPageBreak/>
              <w:t>#define</w:t>
            </w:r>
            <w:r w:rsidRPr="00360A35">
              <w:rPr>
                <w:rFonts w:ascii="Consolas" w:hAnsi="Consolas" w:cs="Consolas"/>
                <w:sz w:val="19"/>
                <w:szCs w:val="19"/>
                <w:lang w:val="en-US"/>
              </w:rPr>
              <w:t xml:space="preserve"> cmdExit_TooltipDescription_RESID 60003</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InternalCmd2_LabelTitle_RESID 60004</w:t>
            </w:r>
          </w:p>
          <w:p w:rsidR="00360A35" w:rsidRPr="00360A35" w:rsidRDefault="00360A35" w:rsidP="00360A35">
            <w:pPr>
              <w:autoSpaceDE w:val="0"/>
              <w:autoSpaceDN w:val="0"/>
              <w:adjustRightInd w:val="0"/>
              <w:rPr>
                <w:rFonts w:ascii="Consolas" w:hAnsi="Consolas" w:cs="Consolas"/>
                <w:sz w:val="19"/>
                <w:szCs w:val="19"/>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InternalCmd4_LabelTitle_RESID 60005</w:t>
            </w:r>
          </w:p>
          <w:p w:rsidR="00360A35" w:rsidRPr="00360A35" w:rsidRDefault="00360A35" w:rsidP="00360A35">
            <w:pPr>
              <w:keepNext/>
              <w:autoSpaceDE w:val="0"/>
              <w:autoSpaceDN w:val="0"/>
              <w:adjustRightInd w:val="0"/>
              <w:rPr>
                <w:lang w:val="en-US"/>
              </w:rPr>
            </w:pPr>
            <w:r w:rsidRPr="00360A35">
              <w:rPr>
                <w:rFonts w:ascii="Consolas" w:hAnsi="Consolas" w:cs="Consolas"/>
                <w:color w:val="0000FF"/>
                <w:sz w:val="19"/>
                <w:szCs w:val="19"/>
                <w:lang w:val="en-US"/>
              </w:rPr>
              <w:t>#define</w:t>
            </w:r>
            <w:r w:rsidRPr="00360A35">
              <w:rPr>
                <w:rFonts w:ascii="Consolas" w:hAnsi="Consolas" w:cs="Consolas"/>
                <w:sz w:val="19"/>
                <w:szCs w:val="19"/>
                <w:lang w:val="en-US"/>
              </w:rPr>
              <w:t xml:space="preserve"> InternalCmd6_LabelTitle_RESID 60006</w:t>
            </w:r>
          </w:p>
        </w:tc>
      </w:tr>
    </w:tbl>
    <w:p w:rsidR="00360A35" w:rsidRPr="00360A35" w:rsidRDefault="00360A35" w:rsidP="00360A35">
      <w:pPr>
        <w:pStyle w:val="Caption"/>
        <w:jc w:val="center"/>
        <w:rPr>
          <w:lang w:val="en-US"/>
        </w:rPr>
      </w:pPr>
      <w:bookmarkStart w:id="5" w:name="_Ref273393900"/>
      <w:r w:rsidRPr="00360A35">
        <w:rPr>
          <w:lang w:val="en-US"/>
        </w:rPr>
        <w:lastRenderedPageBreak/>
        <w:t xml:space="preserve">Figure </w:t>
      </w:r>
      <w:r w:rsidR="00EB5F8F">
        <w:fldChar w:fldCharType="begin"/>
      </w:r>
      <w:r w:rsidRPr="00360A35">
        <w:rPr>
          <w:lang w:val="en-US"/>
        </w:rPr>
        <w:instrText xml:space="preserve"> SEQ Figure \* ARABIC </w:instrText>
      </w:r>
      <w:r w:rsidR="00EB5F8F">
        <w:fldChar w:fldCharType="separate"/>
      </w:r>
      <w:r w:rsidRPr="00360A35">
        <w:rPr>
          <w:noProof/>
          <w:lang w:val="en-US"/>
        </w:rPr>
        <w:t>6</w:t>
      </w:r>
      <w:r w:rsidR="00EB5F8F">
        <w:fldChar w:fldCharType="end"/>
      </w:r>
      <w:bookmarkEnd w:id="5"/>
      <w:r>
        <w:rPr>
          <w:lang w:val="en-US"/>
        </w:rPr>
        <w:t>: The contents of “ribbon.h”, the header file produced by UICC.exe for the markup of our example.</w:t>
      </w:r>
    </w:p>
    <w:p w:rsidR="00360A35" w:rsidRDefault="00325560" w:rsidP="00325560">
      <w:pPr>
        <w:pStyle w:val="Heading2"/>
        <w:rPr>
          <w:lang w:val="en-GB"/>
        </w:rPr>
      </w:pPr>
      <w:r>
        <w:rPr>
          <w:lang w:val="en-GB"/>
        </w:rPr>
        <w:t>The widget command callback</w:t>
      </w:r>
    </w:p>
    <w:p w:rsidR="00325560" w:rsidRDefault="008E5EE8" w:rsidP="008E5EE8">
      <w:pPr>
        <w:jc w:val="both"/>
        <w:rPr>
          <w:lang w:val="en-GB"/>
        </w:rPr>
      </w:pPr>
      <w:r>
        <w:rPr>
          <w:lang w:val="en-GB"/>
        </w:rPr>
        <w:t xml:space="preserve">The widget callback is responsible for returning the value of various properties associated with controls. There are two main cases where </w:t>
      </w:r>
      <w:r w:rsidR="00C64C9D">
        <w:rPr>
          <w:lang w:val="en-GB"/>
        </w:rPr>
        <w:t xml:space="preserve">the </w:t>
      </w:r>
      <w:r>
        <w:rPr>
          <w:lang w:val="en-GB"/>
        </w:rPr>
        <w:t xml:space="preserve">callback will be called: a) to retrieve properties not defined in the XML markup and b) to retrieve the value of properties that have been invalidated by the application (which is the primary means </w:t>
      </w:r>
      <w:r w:rsidR="00C64C9D">
        <w:rPr>
          <w:lang w:val="en-GB"/>
        </w:rPr>
        <w:t>of changing</w:t>
      </w:r>
      <w:r>
        <w:rPr>
          <w:lang w:val="en-GB"/>
        </w:rPr>
        <w:t xml:space="preserve"> any control property). The callback can be a Tcl command prefix, while two or 3 arguments will be appended before execution. A typical prototype of such a callback is:</w:t>
      </w:r>
    </w:p>
    <w:tbl>
      <w:tblPr>
        <w:tblStyle w:val="TableGrid"/>
        <w:tblW w:w="0" w:type="auto"/>
        <w:tblLook w:val="04A0"/>
      </w:tblPr>
      <w:tblGrid>
        <w:gridCol w:w="8522"/>
      </w:tblGrid>
      <w:tr w:rsidR="008E5EE8" w:rsidRPr="002F3B87" w:rsidTr="008E5EE8">
        <w:tc>
          <w:tcPr>
            <w:tcW w:w="8522" w:type="dxa"/>
            <w:tcBorders>
              <w:left w:val="nil"/>
              <w:right w:val="nil"/>
            </w:tcBorders>
            <w:shd w:val="clear" w:color="auto" w:fill="F2F2F2" w:themeFill="background1" w:themeFillShade="F2"/>
          </w:tcPr>
          <w:p w:rsidR="008E5EE8" w:rsidRPr="001C37D4" w:rsidRDefault="008E5EE8" w:rsidP="008E5EE8">
            <w:pPr>
              <w:jc w:val="both"/>
              <w:rPr>
                <w:rFonts w:cstheme="minorHAnsi"/>
                <w:lang w:val="en-GB"/>
              </w:rPr>
            </w:pPr>
            <w:r w:rsidRPr="001C37D4">
              <w:rPr>
                <w:rFonts w:cstheme="minorHAnsi"/>
                <w:b/>
                <w:bCs/>
                <w:color w:val="804040"/>
                <w:lang w:val="en-US"/>
              </w:rPr>
              <w:t>proc</w:t>
            </w:r>
            <w:r w:rsidRPr="001C37D4">
              <w:rPr>
                <w:rFonts w:cstheme="minorHAnsi"/>
                <w:lang w:val="en-GB"/>
              </w:rPr>
              <w:t xml:space="preserve">   callback   {contol_id  property_type  {current_value  {}}   {...}</w:t>
            </w:r>
          </w:p>
        </w:tc>
      </w:tr>
    </w:tbl>
    <w:p w:rsidR="008E5EE8" w:rsidRDefault="001C37D4" w:rsidP="00CF70EF">
      <w:pPr>
        <w:spacing w:after="120"/>
        <w:jc w:val="both"/>
        <w:rPr>
          <w:lang w:val="en-GB"/>
        </w:rPr>
      </w:pPr>
      <w:r>
        <w:rPr>
          <w:lang w:val="en-GB"/>
        </w:rPr>
        <w:t>where:</w:t>
      </w:r>
    </w:p>
    <w:p w:rsidR="001C37D4" w:rsidRDefault="001C37D4" w:rsidP="00510126">
      <w:pPr>
        <w:pStyle w:val="ListParagraph"/>
        <w:numPr>
          <w:ilvl w:val="0"/>
          <w:numId w:val="18"/>
        </w:numPr>
        <w:jc w:val="both"/>
        <w:rPr>
          <w:lang w:val="en-GB"/>
        </w:rPr>
      </w:pPr>
      <w:r>
        <w:rPr>
          <w:lang w:val="en-GB"/>
        </w:rPr>
        <w:t>control_id is the numeric identifier of the control (integer),</w:t>
      </w:r>
    </w:p>
    <w:p w:rsidR="001C37D4" w:rsidRDefault="001C37D4" w:rsidP="00510126">
      <w:pPr>
        <w:pStyle w:val="ListParagraph"/>
        <w:numPr>
          <w:ilvl w:val="0"/>
          <w:numId w:val="18"/>
        </w:numPr>
        <w:jc w:val="both"/>
        <w:rPr>
          <w:lang w:val="en-GB"/>
        </w:rPr>
      </w:pPr>
      <w:r>
        <w:rPr>
          <w:lang w:val="en-GB"/>
        </w:rPr>
        <w:t xml:space="preserve">property_type is the type of the property whose value is requested (symbolic, one of </w:t>
      </w:r>
      <w:r w:rsidRPr="001C37D4">
        <w:rPr>
          <w:lang w:val="en-GB"/>
        </w:rPr>
        <w:t>UI_PKEY_Enabled</w:t>
      </w:r>
      <w:r>
        <w:rPr>
          <w:lang w:val="en-GB"/>
        </w:rPr>
        <w:t xml:space="preserve">, </w:t>
      </w:r>
      <w:r w:rsidRPr="001C37D4">
        <w:rPr>
          <w:lang w:val="en-GB"/>
        </w:rPr>
        <w:t>UI_PKEY_RepresentativeString</w:t>
      </w:r>
      <w:r>
        <w:rPr>
          <w:lang w:val="en-GB"/>
        </w:rPr>
        <w:t xml:space="preserve">, </w:t>
      </w:r>
      <w:r w:rsidRPr="001C37D4">
        <w:rPr>
          <w:lang w:val="en-GB"/>
        </w:rPr>
        <w:t>UI_PKEY_ItemsSource</w:t>
      </w:r>
      <w:r>
        <w:rPr>
          <w:lang w:val="en-GB"/>
        </w:rPr>
        <w:t xml:space="preserve">, </w:t>
      </w:r>
      <w:r w:rsidRPr="001C37D4">
        <w:rPr>
          <w:lang w:val="en-GB"/>
        </w:rPr>
        <w:t>UI_PKEY_Categories</w:t>
      </w:r>
      <w:r>
        <w:rPr>
          <w:lang w:val="en-GB"/>
        </w:rPr>
        <w:t xml:space="preserve">, </w:t>
      </w:r>
      <w:r w:rsidRPr="001C37D4">
        <w:rPr>
          <w:lang w:val="en-GB"/>
        </w:rPr>
        <w:t>UI_PKEY_SelectedItem</w:t>
      </w:r>
      <w:r>
        <w:rPr>
          <w:lang w:val="en-GB"/>
        </w:rPr>
        <w:t xml:space="preserve">, </w:t>
      </w:r>
      <w:r w:rsidRPr="001C37D4">
        <w:rPr>
          <w:lang w:val="en-GB"/>
        </w:rPr>
        <w:t>UI_PKEY_BooleanValue</w:t>
      </w:r>
      <w:r>
        <w:rPr>
          <w:lang w:val="en-GB"/>
        </w:rPr>
        <w:t>),</w:t>
      </w:r>
    </w:p>
    <w:p w:rsidR="001C37D4" w:rsidRPr="001C37D4" w:rsidRDefault="001C37D4" w:rsidP="00510126">
      <w:pPr>
        <w:pStyle w:val="ListParagraph"/>
        <w:numPr>
          <w:ilvl w:val="0"/>
          <w:numId w:val="18"/>
        </w:numPr>
        <w:jc w:val="both"/>
        <w:rPr>
          <w:lang w:val="en-GB"/>
        </w:rPr>
      </w:pPr>
      <w:r>
        <w:rPr>
          <w:lang w:val="en-GB"/>
        </w:rPr>
        <w:t xml:space="preserve">and current_value is the current property value, if such a value exists, expressed in a type suitable for the current property type (i.e. a Boolean value for </w:t>
      </w:r>
      <w:r w:rsidRPr="001C37D4">
        <w:rPr>
          <w:lang w:val="en-GB"/>
        </w:rPr>
        <w:t>UI_PKEY_BooleanValue</w:t>
      </w:r>
      <w:r>
        <w:rPr>
          <w:lang w:val="en-GB"/>
        </w:rPr>
        <w:t xml:space="preserve"> or a Tcl list for </w:t>
      </w:r>
      <w:r w:rsidRPr="001C37D4">
        <w:rPr>
          <w:lang w:val="en-GB"/>
        </w:rPr>
        <w:t>UI_PKEY_ItemsSource</w:t>
      </w:r>
      <w:r>
        <w:rPr>
          <w:lang w:val="en-GB"/>
        </w:rPr>
        <w:t>).</w:t>
      </w:r>
    </w:p>
    <w:p w:rsidR="008E5EE8" w:rsidRDefault="00670CBE" w:rsidP="00510126">
      <w:pPr>
        <w:jc w:val="both"/>
        <w:rPr>
          <w:lang w:val="en-GB"/>
        </w:rPr>
      </w:pPr>
      <w:r>
        <w:rPr>
          <w:lang w:val="en-GB"/>
        </w:rPr>
        <w:t xml:space="preserve">The callback may return an updated value according to the requested property or use “return –code break” to avoid setting a value. </w:t>
      </w:r>
      <w:r w:rsidR="00510126">
        <w:rPr>
          <w:lang w:val="en-GB"/>
        </w:rPr>
        <w:t xml:space="preserve">The property type </w:t>
      </w:r>
      <w:r w:rsidR="00510126" w:rsidRPr="00510126">
        <w:rPr>
          <w:lang w:val="en-GB"/>
        </w:rPr>
        <w:t>UI_PKEY_Enabled</w:t>
      </w:r>
      <w:r w:rsidR="00510126">
        <w:rPr>
          <w:lang w:val="en-GB"/>
        </w:rPr>
        <w:t xml:space="preserve"> is issued by the Ribbon UI in order </w:t>
      </w:r>
      <w:r w:rsidR="00C64C9D">
        <w:rPr>
          <w:lang w:val="en-GB"/>
        </w:rPr>
        <w:t xml:space="preserve">to </w:t>
      </w:r>
      <w:r w:rsidR="00510126">
        <w:rPr>
          <w:lang w:val="en-GB"/>
        </w:rPr>
        <w:t>retrieve which Ribbon controls are enabled or disabled. Typically</w:t>
      </w:r>
      <w:r w:rsidR="00C64C9D">
        <w:rPr>
          <w:lang w:val="en-GB"/>
        </w:rPr>
        <w:t>,</w:t>
      </w:r>
      <w:r w:rsidR="00510126">
        <w:rPr>
          <w:lang w:val="en-GB"/>
        </w:rPr>
        <w:t xml:space="preserve"> it is called for all controls in a Ribbon, when the Ribbon </w:t>
      </w:r>
      <w:r w:rsidR="00202A47">
        <w:rPr>
          <w:lang w:val="en-GB"/>
        </w:rPr>
        <w:t xml:space="preserve">is loaded, or a tab is raised for the first time. The return value is expected to be a Boolean Tcl value, which if true enables the control under question. </w:t>
      </w:r>
      <w:r w:rsidR="00585755">
        <w:rPr>
          <w:lang w:val="en-GB"/>
        </w:rPr>
        <w:t xml:space="preserve">The property type </w:t>
      </w:r>
      <w:r w:rsidR="00585755" w:rsidRPr="00585755">
        <w:rPr>
          <w:lang w:val="en-GB"/>
        </w:rPr>
        <w:t>UI_PKEY_RepresentativeString</w:t>
      </w:r>
      <w:r w:rsidR="00585755">
        <w:rPr>
          <w:lang w:val="en-GB"/>
        </w:rPr>
        <w:t xml:space="preserve"> is used in order to retrieve a “representative” string to be shown in a control that displays dynamic content (i.e. a combobox). The return value must be a string, whose dimensions will be used to obtain a size for the control under question.</w:t>
      </w:r>
      <w:r w:rsidR="008518DD">
        <w:rPr>
          <w:lang w:val="en-GB"/>
        </w:rPr>
        <w:t xml:space="preserve"> </w:t>
      </w:r>
      <w:r w:rsidR="008518DD" w:rsidRPr="008518DD">
        <w:rPr>
          <w:lang w:val="en-GB"/>
        </w:rPr>
        <w:t>UI_PKEY_BooleanValue</w:t>
      </w:r>
      <w:r w:rsidR="008518DD">
        <w:rPr>
          <w:lang w:val="en-GB"/>
        </w:rPr>
        <w:t xml:space="preserve"> will be used when the Ribbon widget wants to retrieve the value of a checkbutton or radiobutton Ribbon control, with a Boolean value expected as the result.</w:t>
      </w:r>
    </w:p>
    <w:p w:rsidR="008E5EE8" w:rsidRDefault="00DE260D" w:rsidP="008E5EE8">
      <w:pPr>
        <w:jc w:val="both"/>
        <w:rPr>
          <w:lang w:val="en-GB"/>
        </w:rPr>
      </w:pPr>
      <w:r>
        <w:rPr>
          <w:lang w:val="en-GB"/>
        </w:rPr>
        <w:t xml:space="preserve">The property types </w:t>
      </w:r>
      <w:r w:rsidRPr="00DE260D">
        <w:rPr>
          <w:lang w:val="en-GB"/>
        </w:rPr>
        <w:t>UI_PKEY_Categories</w:t>
      </w:r>
      <w:r>
        <w:rPr>
          <w:lang w:val="en-GB"/>
        </w:rPr>
        <w:t xml:space="preserve">, </w:t>
      </w:r>
      <w:r w:rsidRPr="00DE260D">
        <w:rPr>
          <w:lang w:val="en-GB"/>
        </w:rPr>
        <w:t>UI_PKEY_ItemsSource</w:t>
      </w:r>
      <w:r>
        <w:rPr>
          <w:lang w:val="en-GB"/>
        </w:rPr>
        <w:t xml:space="preserve">, </w:t>
      </w:r>
      <w:r w:rsidRPr="00DE260D">
        <w:rPr>
          <w:lang w:val="en-GB"/>
        </w:rPr>
        <w:t>UI_PKEY_SelectedItem</w:t>
      </w:r>
      <w:r>
        <w:rPr>
          <w:lang w:val="en-GB"/>
        </w:rPr>
        <w:t xml:space="preserve"> are related to controls that display a collection of items, such as galleries and comboboxes. The items in collection objects can be separated into categories: the type </w:t>
      </w:r>
      <w:r w:rsidRPr="00DE260D">
        <w:rPr>
          <w:lang w:val="en-GB"/>
        </w:rPr>
        <w:t>UI_PKEY_Categories</w:t>
      </w:r>
      <w:r>
        <w:rPr>
          <w:lang w:val="en-GB"/>
        </w:rPr>
        <w:t xml:space="preserve"> is used to retrieve these categories</w:t>
      </w:r>
      <w:r w:rsidR="00670CBE">
        <w:rPr>
          <w:lang w:val="en-GB"/>
        </w:rPr>
        <w:t>. The return value can be no categories (through “return –code break”), or a set of categories, specified as a Tcl list</w:t>
      </w:r>
      <w:r w:rsidR="00F7547E">
        <w:rPr>
          <w:lang w:val="en-GB"/>
        </w:rPr>
        <w:t xml:space="preserve"> of one of the following formats:</w:t>
      </w:r>
    </w:p>
    <w:tbl>
      <w:tblPr>
        <w:tblStyle w:val="TableGrid"/>
        <w:tblW w:w="0" w:type="auto"/>
        <w:tblLook w:val="04A0"/>
      </w:tblPr>
      <w:tblGrid>
        <w:gridCol w:w="8522"/>
      </w:tblGrid>
      <w:tr w:rsidR="00F7547E" w:rsidRPr="002F3B87" w:rsidTr="00F7547E">
        <w:tc>
          <w:tcPr>
            <w:tcW w:w="8522" w:type="dxa"/>
            <w:tcBorders>
              <w:left w:val="nil"/>
              <w:right w:val="nil"/>
            </w:tcBorders>
            <w:shd w:val="clear" w:color="auto" w:fill="F2F2F2" w:themeFill="background1" w:themeFillShade="F2"/>
          </w:tcPr>
          <w:p w:rsidR="00F7547E" w:rsidRPr="00CE32DF" w:rsidRDefault="00F7547E" w:rsidP="008E5EE8">
            <w:pPr>
              <w:jc w:val="both"/>
              <w:rPr>
                <w:sz w:val="21"/>
                <w:szCs w:val="21"/>
                <w:lang w:val="en-GB"/>
              </w:rPr>
            </w:pPr>
            <w:r w:rsidRPr="00CE32DF">
              <w:rPr>
                <w:sz w:val="21"/>
                <w:szCs w:val="21"/>
                <w:lang w:val="en-GB"/>
              </w:rPr>
              <w:t>[</w:t>
            </w:r>
            <w:r w:rsidRPr="00CE32DF">
              <w:rPr>
                <w:rFonts w:cstheme="minorHAnsi"/>
                <w:b/>
                <w:bCs/>
                <w:color w:val="804040"/>
                <w:sz w:val="21"/>
                <w:szCs w:val="21"/>
                <w:lang w:val="en-US"/>
              </w:rPr>
              <w:t>list</w:t>
            </w:r>
            <w:r w:rsidRPr="00CE32DF">
              <w:rPr>
                <w:sz w:val="21"/>
                <w:szCs w:val="21"/>
                <w:lang w:val="en-GB"/>
              </w:rPr>
              <w:t xml:space="preserve">  [</w:t>
            </w:r>
            <w:r w:rsidRPr="00CE32DF">
              <w:rPr>
                <w:rFonts w:cstheme="minorHAnsi"/>
                <w:b/>
                <w:bCs/>
                <w:color w:val="804040"/>
                <w:sz w:val="21"/>
                <w:szCs w:val="21"/>
                <w:lang w:val="en-US"/>
              </w:rPr>
              <w:t>list</w:t>
            </w:r>
            <w:r w:rsidRPr="00CE32DF">
              <w:rPr>
                <w:sz w:val="21"/>
                <w:szCs w:val="21"/>
                <w:lang w:val="en-GB"/>
              </w:rPr>
              <w:t xml:space="preserve"> categoryName1 ... categoryNameN]  {} ]</w:t>
            </w:r>
          </w:p>
          <w:p w:rsidR="00F7547E" w:rsidRPr="00CE32DF" w:rsidRDefault="00F7547E" w:rsidP="00F7547E">
            <w:pPr>
              <w:jc w:val="both"/>
              <w:rPr>
                <w:sz w:val="21"/>
                <w:szCs w:val="21"/>
                <w:lang w:val="en-GB"/>
              </w:rPr>
            </w:pPr>
            <w:r w:rsidRPr="00CE32DF">
              <w:rPr>
                <w:sz w:val="21"/>
                <w:szCs w:val="21"/>
                <w:lang w:val="en-GB"/>
              </w:rPr>
              <w:t>[</w:t>
            </w:r>
            <w:r w:rsidRPr="00CE32DF">
              <w:rPr>
                <w:rFonts w:cstheme="minorHAnsi"/>
                <w:b/>
                <w:bCs/>
                <w:color w:val="804040"/>
                <w:sz w:val="21"/>
                <w:szCs w:val="21"/>
                <w:lang w:val="en-US"/>
              </w:rPr>
              <w:t>list</w:t>
            </w:r>
            <w:r w:rsidRPr="00CE32DF">
              <w:rPr>
                <w:sz w:val="21"/>
                <w:szCs w:val="21"/>
                <w:lang w:val="en-GB"/>
              </w:rPr>
              <w:t xml:space="preserve">  [</w:t>
            </w:r>
            <w:r w:rsidRPr="00CE32DF">
              <w:rPr>
                <w:rFonts w:cstheme="minorHAnsi"/>
                <w:b/>
                <w:bCs/>
                <w:color w:val="804040"/>
                <w:sz w:val="21"/>
                <w:szCs w:val="21"/>
                <w:lang w:val="en-US"/>
              </w:rPr>
              <w:t>list</w:t>
            </w:r>
            <w:r w:rsidRPr="00CE32DF">
              <w:rPr>
                <w:sz w:val="21"/>
                <w:szCs w:val="21"/>
                <w:lang w:val="en-GB"/>
              </w:rPr>
              <w:t xml:space="preserve"> categoryName1 ... categoryNameN]  [</w:t>
            </w:r>
            <w:r w:rsidRPr="00CE32DF">
              <w:rPr>
                <w:rFonts w:cstheme="minorHAnsi"/>
                <w:b/>
                <w:bCs/>
                <w:color w:val="804040"/>
                <w:sz w:val="21"/>
                <w:szCs w:val="21"/>
                <w:lang w:val="en-US"/>
              </w:rPr>
              <w:t>list</w:t>
            </w:r>
            <w:r w:rsidRPr="00CE32DF">
              <w:rPr>
                <w:sz w:val="21"/>
                <w:szCs w:val="21"/>
                <w:lang w:val="en-GB"/>
              </w:rPr>
              <w:t xml:space="preserve">  imageResourceId] ]</w:t>
            </w:r>
          </w:p>
          <w:p w:rsidR="00F7547E" w:rsidRPr="00CE32DF" w:rsidRDefault="00F7547E" w:rsidP="00CE32DF">
            <w:pPr>
              <w:jc w:val="both"/>
              <w:rPr>
                <w:sz w:val="21"/>
                <w:szCs w:val="21"/>
                <w:lang w:val="en-GB"/>
              </w:rPr>
            </w:pPr>
            <w:r w:rsidRPr="00CE32DF">
              <w:rPr>
                <w:sz w:val="21"/>
                <w:szCs w:val="21"/>
                <w:lang w:val="en-GB"/>
              </w:rPr>
              <w:t>[</w:t>
            </w:r>
            <w:r w:rsidRPr="00CE32DF">
              <w:rPr>
                <w:rFonts w:cstheme="minorHAnsi"/>
                <w:b/>
                <w:bCs/>
                <w:color w:val="804040"/>
                <w:sz w:val="21"/>
                <w:szCs w:val="21"/>
                <w:lang w:val="en-US"/>
              </w:rPr>
              <w:t>list</w:t>
            </w:r>
            <w:r w:rsidRPr="00CE32DF">
              <w:rPr>
                <w:sz w:val="21"/>
                <w:szCs w:val="21"/>
                <w:lang w:val="en-GB"/>
              </w:rPr>
              <w:t xml:space="preserve">  [</w:t>
            </w:r>
            <w:r w:rsidRPr="00CE32DF">
              <w:rPr>
                <w:rFonts w:cstheme="minorHAnsi"/>
                <w:b/>
                <w:bCs/>
                <w:color w:val="804040"/>
                <w:sz w:val="21"/>
                <w:szCs w:val="21"/>
                <w:lang w:val="en-US"/>
              </w:rPr>
              <w:t>list</w:t>
            </w:r>
            <w:r w:rsidRPr="00CE32DF">
              <w:rPr>
                <w:sz w:val="21"/>
                <w:szCs w:val="21"/>
                <w:lang w:val="en-GB"/>
              </w:rPr>
              <w:t xml:space="preserve"> categoryName1 ... categoryNameN]  [</w:t>
            </w:r>
            <w:r w:rsidRPr="00CE32DF">
              <w:rPr>
                <w:rFonts w:cstheme="minorHAnsi"/>
                <w:b/>
                <w:bCs/>
                <w:color w:val="804040"/>
                <w:sz w:val="21"/>
                <w:szCs w:val="21"/>
                <w:lang w:val="en-US"/>
              </w:rPr>
              <w:t>list</w:t>
            </w:r>
            <w:r w:rsidRPr="00CE32DF">
              <w:rPr>
                <w:sz w:val="21"/>
                <w:szCs w:val="21"/>
                <w:lang w:val="en-GB"/>
              </w:rPr>
              <w:t xml:space="preserve">  imageResourceId</w:t>
            </w:r>
            <w:r w:rsidR="00CE32DF" w:rsidRPr="00CE32DF">
              <w:rPr>
                <w:sz w:val="21"/>
                <w:szCs w:val="21"/>
                <w:lang w:val="en-GB"/>
              </w:rPr>
              <w:t>1 ... imageResourceIdN</w:t>
            </w:r>
            <w:r w:rsidRPr="00CE32DF">
              <w:rPr>
                <w:sz w:val="21"/>
                <w:szCs w:val="21"/>
                <w:lang w:val="en-GB"/>
              </w:rPr>
              <w:t>]]</w:t>
            </w:r>
          </w:p>
        </w:tc>
      </w:tr>
    </w:tbl>
    <w:p w:rsidR="00F7547E" w:rsidRDefault="00CE32DF" w:rsidP="00CE32DF">
      <w:pPr>
        <w:spacing w:before="200"/>
        <w:jc w:val="both"/>
        <w:rPr>
          <w:lang w:val="en-GB"/>
        </w:rPr>
      </w:pPr>
      <w:r>
        <w:rPr>
          <w:lang w:val="en-GB"/>
        </w:rPr>
        <w:t>The three formats differ in the way an image is specified with a category. If no images are specified, no images will be used by the Ribbon widget when displaying the categories. If a single image is specified, this image will be displayed for all categories. Finally, an image can be specified for each category individually: in this case the length of the images list must match the length of the category names list. The image resource id can either be the empty string (no image), or an integer identifier of an image resource contained in the resource DLL of the Ribbon. It cannot be the name of a Tk image.</w:t>
      </w:r>
    </w:p>
    <w:p w:rsidR="00D21AD4" w:rsidRDefault="00D21AD4" w:rsidP="00CE32DF">
      <w:pPr>
        <w:spacing w:before="200"/>
        <w:jc w:val="both"/>
        <w:rPr>
          <w:lang w:val="en-GB"/>
        </w:rPr>
      </w:pPr>
      <w:r>
        <w:rPr>
          <w:lang w:val="en-GB"/>
        </w:rPr>
        <w:lastRenderedPageBreak/>
        <w:t xml:space="preserve">The property type </w:t>
      </w:r>
      <w:r w:rsidRPr="00D21AD4">
        <w:rPr>
          <w:lang w:val="en-GB"/>
        </w:rPr>
        <w:t>UI_PKEY_ItemsSource</w:t>
      </w:r>
      <w:r>
        <w:rPr>
          <w:lang w:val="en-GB"/>
        </w:rPr>
        <w:t xml:space="preserve"> works in a similar way, expecting a similar return value, as a Tcl list of 3 Tcl lists. This property type will be used by the Ribbon widget in order to retrieve the contents (items) of a control showing a collection (a gallery or a combobox).</w:t>
      </w:r>
      <w:r w:rsidR="00D950A9">
        <w:rPr>
          <w:lang w:val="en-GB"/>
        </w:rPr>
        <w:t xml:space="preserve"> The return value of this property type is as follows:</w:t>
      </w:r>
    </w:p>
    <w:tbl>
      <w:tblPr>
        <w:tblStyle w:val="TableGrid"/>
        <w:tblW w:w="0" w:type="auto"/>
        <w:tblLook w:val="04A0"/>
      </w:tblPr>
      <w:tblGrid>
        <w:gridCol w:w="8522"/>
      </w:tblGrid>
      <w:tr w:rsidR="00D950A9" w:rsidRPr="002F3B87" w:rsidTr="00D950A9">
        <w:trPr>
          <w:trHeight w:val="246"/>
        </w:trPr>
        <w:tc>
          <w:tcPr>
            <w:tcW w:w="8522" w:type="dxa"/>
            <w:tcBorders>
              <w:left w:val="nil"/>
              <w:right w:val="nil"/>
            </w:tcBorders>
            <w:shd w:val="clear" w:color="auto" w:fill="F2F2F2" w:themeFill="background1" w:themeFillShade="F2"/>
          </w:tcPr>
          <w:p w:rsidR="00D950A9" w:rsidRDefault="00D950A9" w:rsidP="00D950A9">
            <w:pPr>
              <w:jc w:val="both"/>
              <w:rPr>
                <w:lang w:val="en-GB"/>
              </w:rPr>
            </w:pPr>
            <w:r>
              <w:rPr>
                <w:lang w:val="en-GB"/>
              </w:rPr>
              <w:t>[</w:t>
            </w:r>
            <w:r w:rsidRPr="00D950A9">
              <w:rPr>
                <w:rFonts w:cstheme="minorHAnsi"/>
                <w:b/>
                <w:bCs/>
                <w:color w:val="804040"/>
                <w:sz w:val="21"/>
                <w:szCs w:val="21"/>
                <w:lang w:val="en-US"/>
              </w:rPr>
              <w:t>list</w:t>
            </w:r>
            <w:r>
              <w:rPr>
                <w:lang w:val="en-GB"/>
              </w:rPr>
              <w:t xml:space="preserve"> [</w:t>
            </w:r>
            <w:r w:rsidRPr="00D950A9">
              <w:rPr>
                <w:rFonts w:cstheme="minorHAnsi"/>
                <w:b/>
                <w:bCs/>
                <w:color w:val="804040"/>
                <w:sz w:val="21"/>
                <w:szCs w:val="21"/>
                <w:lang w:val="en-US"/>
              </w:rPr>
              <w:t>list</w:t>
            </w:r>
            <w:r>
              <w:rPr>
                <w:lang w:val="en-GB"/>
              </w:rPr>
              <w:t xml:space="preserve"> item1 ... itemN] </w:t>
            </w:r>
            <w:r w:rsidRPr="00D950A9">
              <w:rPr>
                <w:b/>
                <w:color w:val="FF0000"/>
                <w:lang w:val="en-GB"/>
              </w:rPr>
              <w:t>images-list  categories-list</w:t>
            </w:r>
            <w:r>
              <w:rPr>
                <w:lang w:val="en-GB"/>
              </w:rPr>
              <w:t xml:space="preserve"> ]</w:t>
            </w:r>
          </w:p>
        </w:tc>
      </w:tr>
    </w:tbl>
    <w:p w:rsidR="00D950A9" w:rsidRDefault="00D950A9" w:rsidP="00CF70EF">
      <w:pPr>
        <w:spacing w:after="120"/>
        <w:jc w:val="both"/>
        <w:rPr>
          <w:lang w:val="en-GB"/>
        </w:rPr>
      </w:pPr>
      <w:r>
        <w:rPr>
          <w:lang w:val="en-GB"/>
        </w:rPr>
        <w:t>where:</w:t>
      </w:r>
    </w:p>
    <w:p w:rsidR="00D950A9" w:rsidRDefault="00D950A9" w:rsidP="00D950A9">
      <w:pPr>
        <w:pStyle w:val="ListParagraph"/>
        <w:numPr>
          <w:ilvl w:val="0"/>
          <w:numId w:val="20"/>
        </w:numPr>
        <w:jc w:val="both"/>
        <w:rPr>
          <w:lang w:val="en-GB"/>
        </w:rPr>
      </w:pPr>
      <w:r>
        <w:rPr>
          <w:lang w:val="en-GB"/>
        </w:rPr>
        <w:t xml:space="preserve">images-list can be either the empty list, the resource identifier (integer) of a single image (used for all items), or a list of resource identifiers, specifying an image for each item. </w:t>
      </w:r>
      <w:r w:rsidR="00FE3804">
        <w:rPr>
          <w:lang w:val="en-GB"/>
        </w:rPr>
        <w:t xml:space="preserve">In </w:t>
      </w:r>
      <w:r>
        <w:rPr>
          <w:lang w:val="en-GB"/>
        </w:rPr>
        <w:t>the latter case, the number of items must match the number of image identifiers, and</w:t>
      </w:r>
    </w:p>
    <w:p w:rsidR="00D950A9" w:rsidRPr="00D950A9" w:rsidRDefault="00D950A9" w:rsidP="00CF70EF">
      <w:pPr>
        <w:pStyle w:val="ListParagraph"/>
        <w:numPr>
          <w:ilvl w:val="0"/>
          <w:numId w:val="20"/>
        </w:numPr>
        <w:spacing w:after="120"/>
        <w:ind w:left="714" w:hanging="357"/>
        <w:jc w:val="both"/>
        <w:rPr>
          <w:lang w:val="en-GB"/>
        </w:rPr>
      </w:pPr>
      <w:r>
        <w:rPr>
          <w:lang w:val="en-GB"/>
        </w:rPr>
        <w:t xml:space="preserve">categories-list can be either the empty list (when no categories have been specified), a single category name (used for all items), or a list of category names, specifying a category for each item. </w:t>
      </w:r>
      <w:r w:rsidR="00FE3804">
        <w:rPr>
          <w:lang w:val="en-GB"/>
        </w:rPr>
        <w:t xml:space="preserve">In </w:t>
      </w:r>
      <w:r>
        <w:rPr>
          <w:lang w:val="en-GB"/>
        </w:rPr>
        <w:t>the latter case, the number of items must match the number of category names.</w:t>
      </w:r>
    </w:p>
    <w:p w:rsidR="00D950A9" w:rsidRDefault="00F709A7" w:rsidP="00CE32DF">
      <w:pPr>
        <w:spacing w:before="200"/>
        <w:jc w:val="both"/>
        <w:rPr>
          <w:lang w:val="en-GB"/>
        </w:rPr>
      </w:pPr>
      <w:r>
        <w:rPr>
          <w:lang w:val="en-GB"/>
        </w:rPr>
        <w:t xml:space="preserve">Finally, the property type </w:t>
      </w:r>
      <w:r w:rsidRPr="00F709A7">
        <w:rPr>
          <w:lang w:val="en-GB"/>
        </w:rPr>
        <w:t>UI_PKEY_SelectedItem</w:t>
      </w:r>
      <w:r>
        <w:rPr>
          <w:lang w:val="en-GB"/>
        </w:rPr>
        <w:t xml:space="preserve"> is used to retrieve the currently selected item. The return value </w:t>
      </w:r>
      <w:r w:rsidR="00FE3804">
        <w:rPr>
          <w:lang w:val="en-GB"/>
        </w:rPr>
        <w:t xml:space="preserve">must </w:t>
      </w:r>
      <w:r>
        <w:rPr>
          <w:lang w:val="en-GB"/>
        </w:rPr>
        <w:t>be the numeric index in the list of items, with the first index position starting at 0.</w:t>
      </w:r>
    </w:p>
    <w:p w:rsidR="00CF1D18" w:rsidRDefault="00CF1D18" w:rsidP="00CF1D18">
      <w:pPr>
        <w:pStyle w:val="Heading2"/>
        <w:rPr>
          <w:lang w:val="en-GB"/>
        </w:rPr>
      </w:pPr>
      <w:r>
        <w:rPr>
          <w:lang w:val="en-GB"/>
        </w:rPr>
        <w:t>The virtual events bindings</w:t>
      </w:r>
    </w:p>
    <w:p w:rsidR="00CF1D18" w:rsidRDefault="00CF1D18" w:rsidP="00CF70EF">
      <w:pPr>
        <w:spacing w:after="120"/>
        <w:jc w:val="both"/>
        <w:rPr>
          <w:lang w:val="en-GB"/>
        </w:rPr>
      </w:pPr>
      <w:r>
        <w:rPr>
          <w:lang w:val="en-GB"/>
        </w:rPr>
        <w:t>All interaction between the Ribbon widget and the application is performed through Tk virtual events. (The only exception is when the Ribbon widget wants to retrieve the value of the property as described in the previous section.)</w:t>
      </w:r>
      <w:r w:rsidR="00134EE3">
        <w:rPr>
          <w:lang w:val="en-GB"/>
        </w:rPr>
        <w:t xml:space="preserve"> TkRibbon </w:t>
      </w:r>
      <w:r w:rsidR="00FE3804">
        <w:rPr>
          <w:lang w:val="en-GB"/>
        </w:rPr>
        <w:t>delivers</w:t>
      </w:r>
      <w:r w:rsidR="00134EE3">
        <w:rPr>
          <w:lang w:val="en-GB"/>
        </w:rPr>
        <w:t xml:space="preserve"> </w:t>
      </w:r>
      <w:r w:rsidR="00FE3804">
        <w:rPr>
          <w:lang w:val="en-GB"/>
        </w:rPr>
        <w:t xml:space="preserve">seven </w:t>
      </w:r>
      <w:r w:rsidR="00134EE3">
        <w:rPr>
          <w:lang w:val="en-GB"/>
        </w:rPr>
        <w:t>virtual Tk events to the Ribbon widget:</w:t>
      </w:r>
    </w:p>
    <w:p w:rsidR="00134EE3" w:rsidRDefault="00134EE3" w:rsidP="00134EE3">
      <w:pPr>
        <w:pStyle w:val="ListParagraph"/>
        <w:numPr>
          <w:ilvl w:val="0"/>
          <w:numId w:val="21"/>
        </w:numPr>
        <w:jc w:val="both"/>
        <w:rPr>
          <w:lang w:val="en-GB"/>
        </w:rPr>
      </w:pPr>
      <w:r>
        <w:rPr>
          <w:lang w:val="en-GB"/>
        </w:rPr>
        <w:t>&lt;&lt;onExecute&gt;&gt;:</w:t>
      </w:r>
      <w:r w:rsidR="00B71BBC">
        <w:rPr>
          <w:lang w:val="en-GB"/>
        </w:rPr>
        <w:t xml:space="preserve"> this event will be delivered when the user has executed a control, i.e. a button has been pressed or a combobox/gallery selection has been changed. The identifier of the Ribbon control can be retrieved through the “%d” code in the binding script.</w:t>
      </w:r>
      <w:r w:rsidR="00101C6F">
        <w:rPr>
          <w:lang w:val="en-GB"/>
        </w:rPr>
        <w:t xml:space="preserve"> This is the most important event that must be processed.</w:t>
      </w:r>
    </w:p>
    <w:p w:rsidR="00134EE3" w:rsidRPr="00B71BBC" w:rsidRDefault="00134EE3" w:rsidP="00134EE3">
      <w:pPr>
        <w:pStyle w:val="ListParagraph"/>
        <w:numPr>
          <w:ilvl w:val="0"/>
          <w:numId w:val="21"/>
        </w:numPr>
        <w:jc w:val="both"/>
        <w:rPr>
          <w:lang w:val="en-GB"/>
        </w:rPr>
      </w:pPr>
      <w:r w:rsidRPr="00B71BBC">
        <w:rPr>
          <w:lang w:val="en-GB"/>
        </w:rPr>
        <w:t>&lt;&lt;onPreview&gt;&gt;:</w:t>
      </w:r>
      <w:r w:rsidR="00B71BBC" w:rsidRPr="00B71BBC">
        <w:rPr>
          <w:lang w:val="en-GB"/>
        </w:rPr>
        <w:t xml:space="preserve"> this event will be delivered when the Ribbon wants to temporarily apply the current value of the control, in order to show a preview before the user actually applies the value. The identifier of the Ribbon control can be retrieved through the “%d” code in the binding script.</w:t>
      </w:r>
    </w:p>
    <w:p w:rsidR="00B71BBC" w:rsidRPr="00B71BBC" w:rsidRDefault="00134EE3" w:rsidP="00B71BBC">
      <w:pPr>
        <w:pStyle w:val="ListParagraph"/>
        <w:numPr>
          <w:ilvl w:val="0"/>
          <w:numId w:val="21"/>
        </w:numPr>
        <w:jc w:val="both"/>
        <w:rPr>
          <w:lang w:val="en-GB"/>
        </w:rPr>
      </w:pPr>
      <w:r>
        <w:rPr>
          <w:lang w:val="en-GB"/>
        </w:rPr>
        <w:t>&lt;&lt;on</w:t>
      </w:r>
      <w:r w:rsidRPr="00134EE3">
        <w:rPr>
          <w:lang w:val="en-GB"/>
        </w:rPr>
        <w:t>CancelPreview</w:t>
      </w:r>
      <w:r>
        <w:rPr>
          <w:lang w:val="en-GB"/>
        </w:rPr>
        <w:t>&gt;&gt;:</w:t>
      </w:r>
      <w:r w:rsidR="00B71BBC" w:rsidRPr="00B71BBC">
        <w:rPr>
          <w:lang w:val="en-GB"/>
        </w:rPr>
        <w:t xml:space="preserve"> this event will be delivered when the Ribbon wants to </w:t>
      </w:r>
      <w:r w:rsidR="00B71BBC">
        <w:rPr>
          <w:lang w:val="en-GB"/>
        </w:rPr>
        <w:t>cancel (terminate) a previously requested preview</w:t>
      </w:r>
      <w:r w:rsidR="00B71BBC" w:rsidRPr="00B71BBC">
        <w:rPr>
          <w:lang w:val="en-GB"/>
        </w:rPr>
        <w:t>. The identifier of the Ribbon control can be retrieved through the “%d” code in the binding script.</w:t>
      </w:r>
    </w:p>
    <w:p w:rsidR="00134EE3" w:rsidRDefault="00134EE3" w:rsidP="00134EE3">
      <w:pPr>
        <w:pStyle w:val="ListParagraph"/>
        <w:numPr>
          <w:ilvl w:val="0"/>
          <w:numId w:val="21"/>
        </w:numPr>
        <w:jc w:val="both"/>
        <w:rPr>
          <w:lang w:val="en-GB"/>
        </w:rPr>
      </w:pPr>
      <w:r>
        <w:rPr>
          <w:lang w:val="en-GB"/>
        </w:rPr>
        <w:t>&lt;&lt;on</w:t>
      </w:r>
      <w:r w:rsidRPr="00134EE3">
        <w:rPr>
          <w:lang w:val="en-GB"/>
        </w:rPr>
        <w:t>CreateUICommand</w:t>
      </w:r>
      <w:r>
        <w:rPr>
          <w:lang w:val="en-GB"/>
        </w:rPr>
        <w:t>&gt;&gt;:</w:t>
      </w:r>
      <w:r w:rsidR="00B71BBC">
        <w:rPr>
          <w:lang w:val="en-GB"/>
        </w:rPr>
        <w:t xml:space="preserve"> reserved for future use.</w:t>
      </w:r>
    </w:p>
    <w:p w:rsidR="00134EE3" w:rsidRDefault="00134EE3" w:rsidP="00134EE3">
      <w:pPr>
        <w:pStyle w:val="ListParagraph"/>
        <w:numPr>
          <w:ilvl w:val="0"/>
          <w:numId w:val="21"/>
        </w:numPr>
        <w:jc w:val="both"/>
        <w:rPr>
          <w:lang w:val="en-GB"/>
        </w:rPr>
      </w:pPr>
      <w:r>
        <w:rPr>
          <w:lang w:val="en-GB"/>
        </w:rPr>
        <w:t>&lt;&lt;on</w:t>
      </w:r>
      <w:r w:rsidRPr="00134EE3">
        <w:rPr>
          <w:lang w:val="en-GB"/>
        </w:rPr>
        <w:t>ViewChanged</w:t>
      </w:r>
      <w:r>
        <w:rPr>
          <w:lang w:val="en-GB"/>
        </w:rPr>
        <w:t>&gt;&gt;:</w:t>
      </w:r>
      <w:r w:rsidR="00B71BBC" w:rsidRPr="00B71BBC">
        <w:rPr>
          <w:lang w:val="en-GB"/>
        </w:rPr>
        <w:t xml:space="preserve"> </w:t>
      </w:r>
      <w:r w:rsidR="00B71BBC">
        <w:rPr>
          <w:lang w:val="en-GB"/>
        </w:rPr>
        <w:t>reserved for future use.</w:t>
      </w:r>
    </w:p>
    <w:p w:rsidR="00134EE3" w:rsidRDefault="00134EE3" w:rsidP="00134EE3">
      <w:pPr>
        <w:pStyle w:val="ListParagraph"/>
        <w:numPr>
          <w:ilvl w:val="0"/>
          <w:numId w:val="21"/>
        </w:numPr>
        <w:jc w:val="both"/>
        <w:rPr>
          <w:lang w:val="en-GB"/>
        </w:rPr>
      </w:pPr>
      <w:r>
        <w:rPr>
          <w:lang w:val="en-GB"/>
        </w:rPr>
        <w:t>&lt;&lt;on</w:t>
      </w:r>
      <w:r w:rsidRPr="00134EE3">
        <w:rPr>
          <w:lang w:val="en-GB"/>
        </w:rPr>
        <w:t>DestroyUICommand</w:t>
      </w:r>
      <w:r>
        <w:rPr>
          <w:lang w:val="en-GB"/>
        </w:rPr>
        <w:t>&gt;&gt;:</w:t>
      </w:r>
      <w:r w:rsidR="00B71BBC" w:rsidRPr="00B71BBC">
        <w:rPr>
          <w:lang w:val="en-GB"/>
        </w:rPr>
        <w:t xml:space="preserve"> </w:t>
      </w:r>
      <w:r w:rsidR="00B71BBC">
        <w:rPr>
          <w:lang w:val="en-GB"/>
        </w:rPr>
        <w:t>reserved for future use.</w:t>
      </w:r>
    </w:p>
    <w:p w:rsidR="00134EE3" w:rsidRDefault="00134EE3" w:rsidP="00CF70EF">
      <w:pPr>
        <w:pStyle w:val="ListParagraph"/>
        <w:numPr>
          <w:ilvl w:val="0"/>
          <w:numId w:val="21"/>
        </w:numPr>
        <w:spacing w:after="120"/>
        <w:ind w:left="714" w:hanging="357"/>
        <w:jc w:val="both"/>
        <w:rPr>
          <w:lang w:val="en-GB"/>
        </w:rPr>
      </w:pPr>
      <w:r>
        <w:rPr>
          <w:lang w:val="en-GB"/>
        </w:rPr>
        <w:t>&lt;&lt;on</w:t>
      </w:r>
      <w:r w:rsidRPr="00134EE3">
        <w:rPr>
          <w:lang w:val="en-GB"/>
        </w:rPr>
        <w:t>UpdateProperty</w:t>
      </w:r>
      <w:r>
        <w:rPr>
          <w:lang w:val="en-GB"/>
        </w:rPr>
        <w:t>&gt;&gt;:</w:t>
      </w:r>
      <w:r w:rsidR="00B71BBC" w:rsidRPr="00B71BBC">
        <w:rPr>
          <w:lang w:val="en-GB"/>
        </w:rPr>
        <w:t xml:space="preserve"> </w:t>
      </w:r>
      <w:r w:rsidR="00B71BBC">
        <w:rPr>
          <w:lang w:val="en-GB"/>
        </w:rPr>
        <w:t>reserved for future use.</w:t>
      </w:r>
    </w:p>
    <w:p w:rsidR="00B2426C" w:rsidRDefault="00B2426C" w:rsidP="00B2426C">
      <w:pPr>
        <w:pStyle w:val="Heading2"/>
        <w:rPr>
          <w:lang w:val="en-GB"/>
        </w:rPr>
      </w:pPr>
      <w:r>
        <w:rPr>
          <w:lang w:val="en-GB"/>
        </w:rPr>
        <w:t>Widget subcommands</w:t>
      </w:r>
    </w:p>
    <w:p w:rsidR="00AF2D88" w:rsidRDefault="00AF2D88" w:rsidP="00CF70EF">
      <w:pPr>
        <w:spacing w:after="120"/>
        <w:jc w:val="both"/>
        <w:rPr>
          <w:lang w:val="en-GB"/>
        </w:rPr>
      </w:pPr>
      <w:r>
        <w:rPr>
          <w:lang w:val="en-GB"/>
        </w:rPr>
        <w:t>The widget callback and the events are the primary means of the Ribbon framework to retrieve information from the application and notify events occurring in the Ribbon to the application. Communicating in the opposite direction (i.e. the application requesting something from the Ribbon framework) is performed through subcommands of a TkRibbon widget instance.</w:t>
      </w:r>
      <w:r w:rsidR="00A64178">
        <w:rPr>
          <w:lang w:val="en-GB"/>
        </w:rPr>
        <w:t xml:space="preserve"> Currently, the following subcommands are available:</w:t>
      </w:r>
    </w:p>
    <w:p w:rsid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attach</w:t>
      </w:r>
      <w:r>
        <w:rPr>
          <w:lang w:val="en-GB"/>
        </w:rPr>
        <w:t>:</w:t>
      </w:r>
      <w:r w:rsidR="00C3613C">
        <w:rPr>
          <w:lang w:val="en-GB"/>
        </w:rPr>
        <w:t xml:space="preserve"> this subcommand attaches a Ribbon to the Tk Ribbon widget. It is an internal subcommand that is called by the TkRibbon library when a Ribbon Tk widget is created.</w:t>
      </w:r>
    </w:p>
    <w:p w:rsidR="00A64178" w:rsidRDefault="00A64178" w:rsidP="00A64178">
      <w:pPr>
        <w:pStyle w:val="ListParagraph"/>
        <w:numPr>
          <w:ilvl w:val="0"/>
          <w:numId w:val="22"/>
        </w:numPr>
        <w:jc w:val="both"/>
        <w:rPr>
          <w:lang w:val="en-GB"/>
        </w:rPr>
      </w:pPr>
      <w:r w:rsidRPr="00A64178">
        <w:rPr>
          <w:i/>
          <w:lang w:val="en-GB"/>
        </w:rPr>
        <w:lastRenderedPageBreak/>
        <w:t>pathname</w:t>
      </w:r>
      <w:r>
        <w:rPr>
          <w:lang w:val="en-GB"/>
        </w:rPr>
        <w:t xml:space="preserve"> </w:t>
      </w:r>
      <w:r w:rsidRPr="00A64178">
        <w:rPr>
          <w:b/>
          <w:lang w:val="en-GB"/>
        </w:rPr>
        <w:t>load_resources</w:t>
      </w:r>
      <w:r w:rsidR="00D72535">
        <w:rPr>
          <w:b/>
          <w:lang w:val="en-GB"/>
        </w:rPr>
        <w:t xml:space="preserve"> native-dll-path</w:t>
      </w:r>
      <w:r>
        <w:rPr>
          <w:lang w:val="en-GB"/>
        </w:rPr>
        <w:t>:</w:t>
      </w:r>
      <w:r w:rsidR="00D72535">
        <w:rPr>
          <w:lang w:val="en-GB"/>
        </w:rPr>
        <w:t xml:space="preserve"> this subcommand loads a resources (or other DLL) into the application. It is a wrapper for LoadLibrary() and requires a single argument, the native full path name of the DLL file to be loaded.</w:t>
      </w:r>
    </w:p>
    <w:p w:rsid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load_ui</w:t>
      </w:r>
      <w:r w:rsidR="00D72535">
        <w:rPr>
          <w:b/>
          <w:lang w:val="en-GB"/>
        </w:rPr>
        <w:t xml:space="preserve"> module ribbon-name</w:t>
      </w:r>
      <w:r>
        <w:rPr>
          <w:lang w:val="en-GB"/>
        </w:rPr>
        <w:t>:</w:t>
      </w:r>
      <w:r w:rsidR="00D72535">
        <w:rPr>
          <w:lang w:val="en-GB"/>
        </w:rPr>
        <w:t xml:space="preserve"> this subcommand loads the Ribbon UI named </w:t>
      </w:r>
      <w:r w:rsidR="00D72535" w:rsidRPr="00D72535">
        <w:rPr>
          <w:b/>
          <w:lang w:val="en-GB"/>
        </w:rPr>
        <w:t>ribbon-name</w:t>
      </w:r>
      <w:r w:rsidR="00D72535">
        <w:rPr>
          <w:lang w:val="en-GB"/>
        </w:rPr>
        <w:t xml:space="preserve"> from the DLL handle </w:t>
      </w:r>
      <w:r w:rsidR="00D72535" w:rsidRPr="00D72535">
        <w:rPr>
          <w:b/>
          <w:lang w:val="en-GB"/>
        </w:rPr>
        <w:t>module</w:t>
      </w:r>
      <w:r w:rsidR="00D72535">
        <w:rPr>
          <w:lang w:val="en-GB"/>
        </w:rPr>
        <w:t>. The DLL handle is the name of the DLL without the path.</w:t>
      </w:r>
    </w:p>
    <w:p w:rsid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get_property</w:t>
      </w:r>
      <w:r w:rsidR="00C41364">
        <w:rPr>
          <w:b/>
          <w:lang w:val="en-GB"/>
        </w:rPr>
        <w:t xml:space="preserve"> property-type control-id</w:t>
      </w:r>
      <w:r>
        <w:rPr>
          <w:lang w:val="en-GB"/>
        </w:rPr>
        <w:t>:</w:t>
      </w:r>
      <w:r w:rsidR="00C41364">
        <w:rPr>
          <w:lang w:val="en-GB"/>
        </w:rPr>
        <w:t xml:space="preserve"> this subcommand returns the value of the specified property. </w:t>
      </w:r>
      <w:r w:rsidR="00C41364" w:rsidRPr="00C41364">
        <w:rPr>
          <w:b/>
          <w:lang w:val="en-GB"/>
        </w:rPr>
        <w:t>control-id</w:t>
      </w:r>
      <w:r w:rsidR="00C41364">
        <w:rPr>
          <w:lang w:val="en-GB"/>
        </w:rPr>
        <w:t xml:space="preserve"> is the numeric (integer) identifier of a Ribbon control, and </w:t>
      </w:r>
      <w:r w:rsidR="00C41364" w:rsidRPr="00C41364">
        <w:rPr>
          <w:b/>
          <w:lang w:val="en-GB"/>
        </w:rPr>
        <w:t>property-type</w:t>
      </w:r>
      <w:r w:rsidR="00C41364">
        <w:rPr>
          <w:lang w:val="en-GB"/>
        </w:rPr>
        <w:t xml:space="preserve"> must have one of the following values: </w:t>
      </w:r>
      <w:r w:rsidR="00C41364" w:rsidRPr="00C41364">
        <w:rPr>
          <w:lang w:val="en-GB"/>
        </w:rPr>
        <w:t>UI_PKEY_Enabled</w:t>
      </w:r>
      <w:r w:rsidR="00C41364">
        <w:rPr>
          <w:lang w:val="en-GB"/>
        </w:rPr>
        <w:t xml:space="preserve">, </w:t>
      </w:r>
      <w:r w:rsidR="00C41364" w:rsidRPr="00C41364">
        <w:rPr>
          <w:lang w:val="en-GB"/>
        </w:rPr>
        <w:t>UI_PKEY_RepresentativeString</w:t>
      </w:r>
      <w:r w:rsidR="00C41364">
        <w:rPr>
          <w:lang w:val="en-GB"/>
        </w:rPr>
        <w:t xml:space="preserve">, </w:t>
      </w:r>
      <w:r w:rsidR="00C41364" w:rsidRPr="00C41364">
        <w:rPr>
          <w:lang w:val="en-GB"/>
        </w:rPr>
        <w:t>UI_PKEY_ItemsSource</w:t>
      </w:r>
      <w:r w:rsidR="00C41364">
        <w:rPr>
          <w:lang w:val="en-GB"/>
        </w:rPr>
        <w:t xml:space="preserve">, </w:t>
      </w:r>
      <w:r w:rsidR="00C41364" w:rsidRPr="00C41364">
        <w:rPr>
          <w:lang w:val="en-GB"/>
        </w:rPr>
        <w:t>UI_PKEY_Categories</w:t>
      </w:r>
      <w:r w:rsidR="00C41364">
        <w:rPr>
          <w:lang w:val="en-GB"/>
        </w:rPr>
        <w:t xml:space="preserve">, </w:t>
      </w:r>
      <w:r w:rsidR="00C41364" w:rsidRPr="00C41364">
        <w:rPr>
          <w:lang w:val="en-GB"/>
        </w:rPr>
        <w:t>UI_PKEY_SelectedItem</w:t>
      </w:r>
      <w:r w:rsidR="00C41364">
        <w:rPr>
          <w:lang w:val="en-GB"/>
        </w:rPr>
        <w:t xml:space="preserve">, </w:t>
      </w:r>
      <w:r w:rsidR="00C41364" w:rsidRPr="00C41364">
        <w:rPr>
          <w:lang w:val="en-GB"/>
        </w:rPr>
        <w:t>UI_PKEY_BooleanValue</w:t>
      </w:r>
      <w:r w:rsidR="00C41364">
        <w:rPr>
          <w:lang w:val="en-GB"/>
        </w:rPr>
        <w:t>.</w:t>
      </w:r>
    </w:p>
    <w:p w:rsid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set_property</w:t>
      </w:r>
      <w:r>
        <w:rPr>
          <w:lang w:val="en-GB"/>
        </w:rPr>
        <w:t>:</w:t>
      </w:r>
      <w:r w:rsidR="00C41364">
        <w:rPr>
          <w:lang w:val="en-GB"/>
        </w:rPr>
        <w:t xml:space="preserve"> reserved for future use.</w:t>
      </w:r>
    </w:p>
    <w:p w:rsidR="00A64178" w:rsidRP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invalidate_state</w:t>
      </w:r>
      <w:r w:rsidR="008D3E33">
        <w:rPr>
          <w:b/>
          <w:lang w:val="en-GB"/>
        </w:rPr>
        <w:t xml:space="preserve"> state-</w:t>
      </w:r>
      <w:r w:rsidR="00F01B64">
        <w:rPr>
          <w:b/>
          <w:lang w:val="en-GB"/>
        </w:rPr>
        <w:t>property control-id</w:t>
      </w:r>
      <w:r>
        <w:rPr>
          <w:lang w:val="en-GB"/>
        </w:rPr>
        <w:t>:</w:t>
      </w:r>
      <w:r w:rsidR="00F01B64">
        <w:rPr>
          <w:lang w:val="en-GB"/>
        </w:rPr>
        <w:t xml:space="preserve"> invalidates the state </w:t>
      </w:r>
      <w:r w:rsidR="008D3E33">
        <w:rPr>
          <w:lang w:val="en-GB"/>
        </w:rPr>
        <w:t xml:space="preserve">aspect </w:t>
      </w:r>
      <w:r w:rsidR="00F01B64">
        <w:rPr>
          <w:lang w:val="en-GB"/>
        </w:rPr>
        <w:t xml:space="preserve">of the specified </w:t>
      </w:r>
      <w:r w:rsidR="00F01B64" w:rsidRPr="00F01B64">
        <w:rPr>
          <w:b/>
          <w:lang w:val="en-GB"/>
        </w:rPr>
        <w:t>state-property</w:t>
      </w:r>
      <w:r w:rsidR="00F01B64">
        <w:rPr>
          <w:lang w:val="en-GB"/>
        </w:rPr>
        <w:t xml:space="preserve">, for control </w:t>
      </w:r>
      <w:r w:rsidR="00F01B64" w:rsidRPr="00F01B64">
        <w:rPr>
          <w:b/>
          <w:lang w:val="en-GB"/>
        </w:rPr>
        <w:t>control-id</w:t>
      </w:r>
      <w:r w:rsidR="00F01B64">
        <w:rPr>
          <w:lang w:val="en-GB"/>
        </w:rPr>
        <w:t xml:space="preserve">. </w:t>
      </w:r>
      <w:r w:rsidR="00F01B64" w:rsidRPr="00F01B64">
        <w:rPr>
          <w:b/>
          <w:lang w:val="en-GB"/>
        </w:rPr>
        <w:t>state-property</w:t>
      </w:r>
      <w:r w:rsidR="00F01B64">
        <w:rPr>
          <w:lang w:val="en-GB"/>
        </w:rPr>
        <w:t xml:space="preserve"> must have one of the following values: </w:t>
      </w:r>
      <w:r w:rsidR="00F01B64" w:rsidRPr="00CF70EF">
        <w:rPr>
          <w:sz w:val="20"/>
          <w:szCs w:val="20"/>
          <w:lang w:val="en-GB"/>
        </w:rPr>
        <w:t>UI_PKEY_BooleanValue, UI_PKEY_ContextAvailable, UI_PKEY_DecimalPlaces, UI_PKEY_DecimalValue, UI_PKEY_Enabled, UI_PKEY_FormatString, UI_PKEY_Increment, UI_PKEY_MaxValue, UI_PKEY_MinValue, UI_PKEY_Pinned, UI_PKEY_RecentItems, UI_PKEY_RepresentativeString, UI_PKEY_StringValue</w:t>
      </w:r>
      <w:r w:rsidR="00F01B64">
        <w:rPr>
          <w:lang w:val="en-GB"/>
        </w:rPr>
        <w:t>.</w:t>
      </w:r>
    </w:p>
    <w:p w:rsidR="00A64178" w:rsidRPr="00A64178"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invalidate_value</w:t>
      </w:r>
      <w:r w:rsidR="00F01B64">
        <w:rPr>
          <w:b/>
          <w:lang w:val="en-GB"/>
        </w:rPr>
        <w:t xml:space="preserve"> property control-id</w:t>
      </w:r>
      <w:r>
        <w:rPr>
          <w:lang w:val="en-GB"/>
        </w:rPr>
        <w:t>:</w:t>
      </w:r>
      <w:r w:rsidR="00F01B64" w:rsidRPr="00F01B64">
        <w:rPr>
          <w:lang w:val="en-GB"/>
        </w:rPr>
        <w:t xml:space="preserve"> </w:t>
      </w:r>
      <w:r w:rsidR="00F01B64">
        <w:rPr>
          <w:lang w:val="en-GB"/>
        </w:rPr>
        <w:t xml:space="preserve">invalidates the value </w:t>
      </w:r>
      <w:r w:rsidR="008D3E33">
        <w:rPr>
          <w:lang w:val="en-GB"/>
        </w:rPr>
        <w:t xml:space="preserve">aspect </w:t>
      </w:r>
      <w:r w:rsidR="00F01B64">
        <w:rPr>
          <w:lang w:val="en-GB"/>
        </w:rPr>
        <w:t xml:space="preserve">of the specified </w:t>
      </w:r>
      <w:r w:rsidR="00F01B64" w:rsidRPr="00F01B64">
        <w:rPr>
          <w:b/>
          <w:lang w:val="en-GB"/>
        </w:rPr>
        <w:t>property</w:t>
      </w:r>
      <w:r w:rsidR="00F01B64">
        <w:rPr>
          <w:lang w:val="en-GB"/>
        </w:rPr>
        <w:t xml:space="preserve">, for control </w:t>
      </w:r>
      <w:r w:rsidR="00F01B64" w:rsidRPr="00F01B64">
        <w:rPr>
          <w:b/>
          <w:lang w:val="en-GB"/>
        </w:rPr>
        <w:t>control-id</w:t>
      </w:r>
      <w:r w:rsidR="00F01B64">
        <w:rPr>
          <w:lang w:val="en-GB"/>
        </w:rPr>
        <w:t xml:space="preserve">. </w:t>
      </w:r>
      <w:r w:rsidR="00F01B64" w:rsidRPr="00F01B64">
        <w:rPr>
          <w:b/>
          <w:lang w:val="en-GB"/>
        </w:rPr>
        <w:t>property</w:t>
      </w:r>
      <w:r w:rsidR="00F01B64">
        <w:rPr>
          <w:lang w:val="en-GB"/>
        </w:rPr>
        <w:t xml:space="preserve"> must have one of the following values: </w:t>
      </w:r>
      <w:r w:rsidR="008D3E33" w:rsidRPr="00CF70EF">
        <w:rPr>
          <w:sz w:val="20"/>
          <w:szCs w:val="20"/>
          <w:lang w:val="en-GB"/>
        </w:rPr>
        <w:t xml:space="preserve">UI_PKEY_BooleanValue, UI_PKEY_ContextAvailable, UI_PKEY_DecimalPlaces, UI_PKEY_DecimalValue, UI_PKEY_Enabled, UI_PKEY_FormatString, UI_PKEY_Increment, UI_PKEY_MaxValue, UI_PKEY_MinValue, UI_PKEY_Pinned, UI_PKEY_RecentItems, UI_PKEY_RepresentativeString, UI_PKEY_StringValue, </w:t>
      </w:r>
      <w:r w:rsidR="00F01B64" w:rsidRPr="00CF70EF">
        <w:rPr>
          <w:sz w:val="20"/>
          <w:szCs w:val="20"/>
          <w:lang w:val="en-GB"/>
        </w:rPr>
        <w:t>UI_PKEY_Keytip, UI_PKEY_Label, UI_PKEY_LabelDescription, UI_PKEY_LargeHighContrastImage, UI_PKEY_LargeImage, UI_PKEY_SmallHighContrastImage, UI_PKEY_SmallImage, UI_PKEY_TooltipDescription, UI_PKEY_TooltipTitle</w:t>
      </w:r>
      <w:r w:rsidR="008D3E33" w:rsidRPr="00CF70EF">
        <w:rPr>
          <w:sz w:val="20"/>
          <w:szCs w:val="20"/>
          <w:lang w:val="en-GB"/>
        </w:rPr>
        <w:t>, UI_PKEY_Minimized, UI_PKEY_QuickAccessToolbarDock, UI_PKEY_Viewable, UI_PKEY_GlobalBackgroundColor, UI_PKEY_GlobalHighlightColor, UI_PKEY_GlobalTextColor</w:t>
      </w:r>
      <w:r w:rsidR="00F01B64">
        <w:rPr>
          <w:lang w:val="en-GB"/>
        </w:rPr>
        <w:t>.</w:t>
      </w:r>
    </w:p>
    <w:p w:rsidR="008B3B60" w:rsidRDefault="00A64178" w:rsidP="00A64178">
      <w:pPr>
        <w:pStyle w:val="ListParagraph"/>
        <w:numPr>
          <w:ilvl w:val="0"/>
          <w:numId w:val="22"/>
        </w:numPr>
        <w:jc w:val="both"/>
        <w:rPr>
          <w:lang w:val="en-GB"/>
        </w:rPr>
      </w:pPr>
      <w:r w:rsidRPr="00A64178">
        <w:rPr>
          <w:i/>
          <w:lang w:val="en-GB"/>
        </w:rPr>
        <w:t>pathname</w:t>
      </w:r>
      <w:r>
        <w:rPr>
          <w:lang w:val="en-GB"/>
        </w:rPr>
        <w:t xml:space="preserve"> </w:t>
      </w:r>
      <w:r w:rsidRPr="00A64178">
        <w:rPr>
          <w:b/>
          <w:lang w:val="en-GB"/>
        </w:rPr>
        <w:t>invalidate_property</w:t>
      </w:r>
      <w:r w:rsidR="00F01B64">
        <w:rPr>
          <w:b/>
          <w:lang w:val="en-GB"/>
        </w:rPr>
        <w:t xml:space="preserve"> property control-id</w:t>
      </w:r>
      <w:r>
        <w:rPr>
          <w:lang w:val="en-GB"/>
        </w:rPr>
        <w:t>:</w:t>
      </w:r>
      <w:r w:rsidR="00F01B64" w:rsidRPr="00F01B64">
        <w:rPr>
          <w:lang w:val="en-GB"/>
        </w:rPr>
        <w:t xml:space="preserve"> </w:t>
      </w:r>
      <w:r w:rsidR="00F01B64">
        <w:rPr>
          <w:lang w:val="en-GB"/>
        </w:rPr>
        <w:t xml:space="preserve">invalidates the property </w:t>
      </w:r>
      <w:r w:rsidR="008D3E33">
        <w:rPr>
          <w:lang w:val="en-GB"/>
        </w:rPr>
        <w:t xml:space="preserve">aspect </w:t>
      </w:r>
      <w:r w:rsidR="00F01B64">
        <w:rPr>
          <w:lang w:val="en-GB"/>
        </w:rPr>
        <w:t xml:space="preserve">of the specified </w:t>
      </w:r>
      <w:r w:rsidR="00F01B64" w:rsidRPr="00F01B64">
        <w:rPr>
          <w:b/>
          <w:lang w:val="en-GB"/>
        </w:rPr>
        <w:t>property</w:t>
      </w:r>
      <w:r w:rsidR="00F01B64">
        <w:rPr>
          <w:b/>
          <w:lang w:val="en-GB"/>
        </w:rPr>
        <w:t>-type</w:t>
      </w:r>
      <w:r w:rsidR="00F01B64">
        <w:rPr>
          <w:lang w:val="en-GB"/>
        </w:rPr>
        <w:t xml:space="preserve">, for control </w:t>
      </w:r>
      <w:r w:rsidR="00F01B64" w:rsidRPr="00F01B64">
        <w:rPr>
          <w:b/>
          <w:lang w:val="en-GB"/>
        </w:rPr>
        <w:t>control-id</w:t>
      </w:r>
      <w:r w:rsidR="00F01B64">
        <w:rPr>
          <w:lang w:val="en-GB"/>
        </w:rPr>
        <w:t xml:space="preserve">. </w:t>
      </w:r>
      <w:r w:rsidR="008B3B60">
        <w:rPr>
          <w:lang w:val="en-GB"/>
        </w:rPr>
        <w:t xml:space="preserve">For valid </w:t>
      </w:r>
      <w:r w:rsidR="00F01B64" w:rsidRPr="00F01B64">
        <w:rPr>
          <w:b/>
          <w:lang w:val="en-GB"/>
        </w:rPr>
        <w:t>property</w:t>
      </w:r>
      <w:r w:rsidR="00F01B64">
        <w:rPr>
          <w:lang w:val="en-GB"/>
        </w:rPr>
        <w:t xml:space="preserve"> </w:t>
      </w:r>
      <w:r w:rsidR="008B3B60">
        <w:rPr>
          <w:lang w:val="en-GB"/>
        </w:rPr>
        <w:t xml:space="preserve">values, please see subcommand </w:t>
      </w:r>
      <w:r w:rsidR="008B3B60" w:rsidRPr="008B3B60">
        <w:rPr>
          <w:b/>
          <w:lang w:val="en-GB"/>
        </w:rPr>
        <w:t>invalidate_value</w:t>
      </w:r>
      <w:r w:rsidR="008B3B60">
        <w:rPr>
          <w:lang w:val="en-GB"/>
        </w:rPr>
        <w:t>.</w:t>
      </w:r>
    </w:p>
    <w:p w:rsidR="00A64178" w:rsidRPr="008B3B60" w:rsidRDefault="00A64178" w:rsidP="00CF70EF">
      <w:pPr>
        <w:pStyle w:val="ListParagraph"/>
        <w:numPr>
          <w:ilvl w:val="0"/>
          <w:numId w:val="22"/>
        </w:numPr>
        <w:spacing w:after="120"/>
        <w:ind w:left="714" w:hanging="357"/>
        <w:jc w:val="both"/>
        <w:rPr>
          <w:lang w:val="en-GB"/>
        </w:rPr>
      </w:pPr>
      <w:r w:rsidRPr="008B3B60">
        <w:rPr>
          <w:i/>
          <w:lang w:val="en-GB"/>
        </w:rPr>
        <w:t>pathname</w:t>
      </w:r>
      <w:r w:rsidRPr="008B3B60">
        <w:rPr>
          <w:lang w:val="en-GB"/>
        </w:rPr>
        <w:t xml:space="preserve"> </w:t>
      </w:r>
      <w:r w:rsidRPr="008B3B60">
        <w:rPr>
          <w:b/>
          <w:lang w:val="en-GB"/>
        </w:rPr>
        <w:t>invalidate_all</w:t>
      </w:r>
      <w:r w:rsidR="008B3B60" w:rsidRPr="008B3B60">
        <w:rPr>
          <w:b/>
          <w:lang w:val="en-GB"/>
        </w:rPr>
        <w:t xml:space="preserve"> property control-id</w:t>
      </w:r>
      <w:r w:rsidRPr="008B3B60">
        <w:rPr>
          <w:lang w:val="en-GB"/>
        </w:rPr>
        <w:t>:</w:t>
      </w:r>
      <w:r w:rsidR="008B3B60" w:rsidRPr="008B3B60">
        <w:rPr>
          <w:lang w:val="en-GB"/>
        </w:rPr>
        <w:t xml:space="preserve"> invalidates all aspects of the specified </w:t>
      </w:r>
      <w:r w:rsidR="008B3B60" w:rsidRPr="008B3B60">
        <w:rPr>
          <w:b/>
          <w:lang w:val="en-GB"/>
        </w:rPr>
        <w:t>property</w:t>
      </w:r>
      <w:r w:rsidR="008B3B60" w:rsidRPr="008B3B60">
        <w:rPr>
          <w:lang w:val="en-GB"/>
        </w:rPr>
        <w:t xml:space="preserve">, for control </w:t>
      </w:r>
      <w:r w:rsidR="008B3B60" w:rsidRPr="008B3B60">
        <w:rPr>
          <w:b/>
          <w:lang w:val="en-GB"/>
        </w:rPr>
        <w:t>control-id</w:t>
      </w:r>
      <w:r w:rsidR="008B3B60" w:rsidRPr="008B3B60">
        <w:rPr>
          <w:lang w:val="en-GB"/>
        </w:rPr>
        <w:t xml:space="preserve">. For valid </w:t>
      </w:r>
      <w:r w:rsidR="008B3B60" w:rsidRPr="008B3B60">
        <w:rPr>
          <w:b/>
          <w:lang w:val="en-GB"/>
        </w:rPr>
        <w:t>property</w:t>
      </w:r>
      <w:r w:rsidR="008B3B60" w:rsidRPr="008B3B60">
        <w:rPr>
          <w:lang w:val="en-GB"/>
        </w:rPr>
        <w:t xml:space="preserve"> values, please see subcommand </w:t>
      </w:r>
      <w:r w:rsidR="008B3B60" w:rsidRPr="008B3B60">
        <w:rPr>
          <w:b/>
          <w:lang w:val="en-GB"/>
        </w:rPr>
        <w:t>invalidate_value</w:t>
      </w:r>
      <w:r w:rsidR="008B3B60" w:rsidRPr="008B3B60">
        <w:rPr>
          <w:lang w:val="en-GB"/>
        </w:rPr>
        <w:t>.</w:t>
      </w:r>
    </w:p>
    <w:p w:rsidR="00A64178" w:rsidRDefault="008B5252" w:rsidP="00CF70EF">
      <w:pPr>
        <w:pStyle w:val="Heading1"/>
        <w:ind w:left="431" w:hanging="431"/>
        <w:rPr>
          <w:lang w:val="en-GB"/>
        </w:rPr>
      </w:pPr>
      <w:r>
        <w:rPr>
          <w:lang w:val="en-GB"/>
        </w:rPr>
        <w:t>Conclusions</w:t>
      </w:r>
    </w:p>
    <w:p w:rsidR="008B5252" w:rsidRDefault="008B5252" w:rsidP="008B5252">
      <w:pPr>
        <w:jc w:val="both"/>
        <w:rPr>
          <w:lang w:val="en-GB"/>
        </w:rPr>
      </w:pPr>
      <w:r>
        <w:rPr>
          <w:lang w:val="en-GB"/>
        </w:rPr>
        <w:t xml:space="preserve">This paper presented TkRibbon, a Tcl/Tk extension written in C++ which allows the </w:t>
      </w:r>
      <w:r w:rsidR="00FE3804">
        <w:rPr>
          <w:lang w:val="en-GB"/>
        </w:rPr>
        <w:t xml:space="preserve">use </w:t>
      </w:r>
      <w:r>
        <w:rPr>
          <w:lang w:val="en-GB"/>
        </w:rPr>
        <w:t>of the Windows Ribbon Framework from Tcl/Tk. Currently, the TkRibbon extension is in alpha state, while the first public release is pending. Despite its alpha state</w:t>
      </w:r>
      <w:r w:rsidR="00FE3804">
        <w:rPr>
          <w:lang w:val="en-GB"/>
        </w:rPr>
        <w:t>,</w:t>
      </w:r>
      <w:r>
        <w:rPr>
          <w:lang w:val="en-GB"/>
        </w:rPr>
        <w:t xml:space="preserve"> many features of the Ribbon framework are already supported, while more features are expected to be supported until the first stable release. TkRibbon is hosted at SourceForge, and can be found at </w:t>
      </w:r>
      <w:r w:rsidR="00CB7291" w:rsidRPr="00CB7291">
        <w:rPr>
          <w:lang w:val="en-GB"/>
        </w:rPr>
        <w:t>http://sourceforge.net/projects/tkribbon/</w:t>
      </w:r>
      <w:r w:rsidR="00CB7291">
        <w:rPr>
          <w:lang w:val="en-GB"/>
        </w:rPr>
        <w:t>.</w:t>
      </w:r>
    </w:p>
    <w:p w:rsidR="00CB7291" w:rsidRPr="008B5252" w:rsidRDefault="00CB7291" w:rsidP="008B5252">
      <w:pPr>
        <w:jc w:val="both"/>
        <w:rPr>
          <w:lang w:val="en-GB"/>
        </w:rPr>
      </w:pPr>
      <w:r>
        <w:rPr>
          <w:lang w:val="en-GB"/>
        </w:rPr>
        <w:t xml:space="preserve">A large part of this document has been devoted </w:t>
      </w:r>
      <w:r w:rsidR="00FE3804">
        <w:rPr>
          <w:lang w:val="en-GB"/>
        </w:rPr>
        <w:t xml:space="preserve">on </w:t>
      </w:r>
      <w:r>
        <w:rPr>
          <w:lang w:val="en-GB"/>
        </w:rPr>
        <w:t xml:space="preserve">how to use the TkRibbon extension in order to use a Ribbon contained inside a DLL, followed </w:t>
      </w:r>
      <w:r w:rsidR="00FE3804">
        <w:rPr>
          <w:lang w:val="en-GB"/>
        </w:rPr>
        <w:t xml:space="preserve">by </w:t>
      </w:r>
      <w:r>
        <w:rPr>
          <w:lang w:val="en-GB"/>
        </w:rPr>
        <w:t xml:space="preserve">a brief description of the available callbacks, events and widget subcommands. However, a basic understanding of how the Windows Ribbon Framework operates is required in order to understand some the available functionality, especially regarding the various property </w:t>
      </w:r>
      <w:bookmarkStart w:id="6" w:name="_GoBack"/>
      <w:bookmarkEnd w:id="6"/>
      <w:r>
        <w:rPr>
          <w:lang w:val="en-GB"/>
        </w:rPr>
        <w:t>values.</w:t>
      </w:r>
    </w:p>
    <w:sectPr w:rsidR="00CB7291" w:rsidRPr="008B5252" w:rsidSect="00B1756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02" w:rsidRDefault="00225302" w:rsidP="00374053">
      <w:pPr>
        <w:spacing w:after="0"/>
      </w:pPr>
      <w:r>
        <w:separator/>
      </w:r>
    </w:p>
  </w:endnote>
  <w:endnote w:type="continuationSeparator" w:id="0">
    <w:p w:rsidR="00225302" w:rsidRDefault="00225302" w:rsidP="003740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02" w:rsidRDefault="00225302" w:rsidP="00374053">
      <w:pPr>
        <w:spacing w:after="0"/>
      </w:pPr>
      <w:r>
        <w:separator/>
      </w:r>
    </w:p>
  </w:footnote>
  <w:footnote w:type="continuationSeparator" w:id="0">
    <w:p w:rsidR="00225302" w:rsidRDefault="00225302" w:rsidP="00374053">
      <w:pPr>
        <w:spacing w:after="0"/>
      </w:pPr>
      <w:r>
        <w:continuationSeparator/>
      </w:r>
    </w:p>
  </w:footnote>
  <w:footnote w:id="1">
    <w:p w:rsidR="00F01B64" w:rsidRPr="00374053" w:rsidRDefault="00F01B64">
      <w:pPr>
        <w:pStyle w:val="FootnoteText"/>
        <w:rPr>
          <w:lang w:val="en-US"/>
        </w:rPr>
      </w:pPr>
      <w:r>
        <w:rPr>
          <w:rStyle w:val="FootnoteReference"/>
        </w:rPr>
        <w:footnoteRef/>
      </w:r>
      <w:r w:rsidRPr="00374053">
        <w:rPr>
          <w:lang w:val="en-US"/>
        </w:rPr>
        <w:t xml:space="preserve"> </w:t>
      </w:r>
      <w:r>
        <w:rPr>
          <w:lang w:val="en-US"/>
        </w:rPr>
        <w:t xml:space="preserve">The </w:t>
      </w:r>
      <w:r>
        <w:rPr>
          <w:lang w:val="en-GB"/>
        </w:rPr>
        <w:t xml:space="preserve">“Ribbon User Experience Guidelines” </w:t>
      </w:r>
      <w:r>
        <w:rPr>
          <w:lang w:val="en-US"/>
        </w:rPr>
        <w:t>can be found at:</w:t>
      </w:r>
      <w:r>
        <w:rPr>
          <w:lang w:val="en-US"/>
        </w:rPr>
        <w:br/>
      </w:r>
      <w:r w:rsidRPr="00374053">
        <w:rPr>
          <w:lang w:val="en-US"/>
        </w:rPr>
        <w:t>http://msdn.microsoft.com/en-us/library/cc872782.aspx</w:t>
      </w:r>
    </w:p>
  </w:footnote>
  <w:footnote w:id="2">
    <w:p w:rsidR="00F01B64" w:rsidRPr="00DA2026" w:rsidRDefault="00F01B64">
      <w:pPr>
        <w:pStyle w:val="FootnoteText"/>
        <w:rPr>
          <w:lang w:val="en-US"/>
        </w:rPr>
      </w:pPr>
      <w:r>
        <w:rPr>
          <w:rStyle w:val="FootnoteReference"/>
        </w:rPr>
        <w:footnoteRef/>
      </w:r>
      <w:r w:rsidRPr="00DA2026">
        <w:rPr>
          <w:lang w:val="en-US"/>
        </w:rPr>
        <w:t xml:space="preserve"> </w:t>
      </w:r>
      <w:r>
        <w:rPr>
          <w:lang w:val="en-US"/>
        </w:rPr>
        <w:t xml:space="preserve">The </w:t>
      </w:r>
      <w:r>
        <w:rPr>
          <w:lang w:val="en-GB"/>
        </w:rPr>
        <w:t>“</w:t>
      </w:r>
      <w:r w:rsidRPr="00DA2026">
        <w:rPr>
          <w:lang w:val="en-US"/>
        </w:rPr>
        <w:t>Windows Ribbon Framework Developer Guides</w:t>
      </w:r>
      <w:r>
        <w:rPr>
          <w:lang w:val="en-US"/>
        </w:rPr>
        <w:t>” can be found at:</w:t>
      </w:r>
      <w:r>
        <w:rPr>
          <w:lang w:val="en-US"/>
        </w:rPr>
        <w:br/>
      </w:r>
      <w:r w:rsidRPr="00DA2026">
        <w:rPr>
          <w:lang w:val="en-US"/>
        </w:rPr>
        <w:t>http://msdn.microsoft.com/en-us/library/dd742866%28v=VS.85%29.aspx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D99"/>
    <w:multiLevelType w:val="hybridMultilevel"/>
    <w:tmpl w:val="AA0AF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773C0F"/>
    <w:multiLevelType w:val="hybridMultilevel"/>
    <w:tmpl w:val="7FFA0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53601D"/>
    <w:multiLevelType w:val="hybridMultilevel"/>
    <w:tmpl w:val="0DC21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DB5553"/>
    <w:multiLevelType w:val="hybridMultilevel"/>
    <w:tmpl w:val="3D7E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D40610"/>
    <w:multiLevelType w:val="hybridMultilevel"/>
    <w:tmpl w:val="713C684C"/>
    <w:lvl w:ilvl="0" w:tplc="E74CCFBE">
      <w:numFmt w:val="bullet"/>
      <w:lvlText w:val="•"/>
      <w:lvlJc w:val="left"/>
      <w:pPr>
        <w:ind w:left="1440" w:hanging="72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62A52AC"/>
    <w:multiLevelType w:val="hybridMultilevel"/>
    <w:tmpl w:val="B20A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9C6DA5"/>
    <w:multiLevelType w:val="hybridMultilevel"/>
    <w:tmpl w:val="23E8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761963"/>
    <w:multiLevelType w:val="hybridMultilevel"/>
    <w:tmpl w:val="4C76D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E4689B"/>
    <w:multiLevelType w:val="hybridMultilevel"/>
    <w:tmpl w:val="86EA5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4D3C1B"/>
    <w:multiLevelType w:val="hybridMultilevel"/>
    <w:tmpl w:val="4622E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18D0152"/>
    <w:multiLevelType w:val="hybridMultilevel"/>
    <w:tmpl w:val="C248B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5B868E5"/>
    <w:multiLevelType w:val="hybridMultilevel"/>
    <w:tmpl w:val="51C0AD5C"/>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A1B40C4"/>
    <w:multiLevelType w:val="hybridMultilevel"/>
    <w:tmpl w:val="B986B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7D4F99"/>
    <w:multiLevelType w:val="hybridMultilevel"/>
    <w:tmpl w:val="B972C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5C821DA"/>
    <w:multiLevelType w:val="hybridMultilevel"/>
    <w:tmpl w:val="A274C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AA3FBF"/>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4142FAE"/>
    <w:multiLevelType w:val="hybridMultilevel"/>
    <w:tmpl w:val="407C5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82933D9"/>
    <w:multiLevelType w:val="hybridMultilevel"/>
    <w:tmpl w:val="777E9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2153DD"/>
    <w:multiLevelType w:val="hybridMultilevel"/>
    <w:tmpl w:val="3C2485C6"/>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4E67E13"/>
    <w:multiLevelType w:val="hybridMultilevel"/>
    <w:tmpl w:val="F16C6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370048"/>
    <w:multiLevelType w:val="hybridMultilevel"/>
    <w:tmpl w:val="DCF68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F4D6E68"/>
    <w:multiLevelType w:val="hybridMultilevel"/>
    <w:tmpl w:val="B87A9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1"/>
  </w:num>
  <w:num w:numId="4">
    <w:abstractNumId w:val="4"/>
  </w:num>
  <w:num w:numId="5">
    <w:abstractNumId w:val="18"/>
  </w:num>
  <w:num w:numId="6">
    <w:abstractNumId w:val="5"/>
  </w:num>
  <w:num w:numId="7">
    <w:abstractNumId w:val="8"/>
  </w:num>
  <w:num w:numId="8">
    <w:abstractNumId w:val="19"/>
  </w:num>
  <w:num w:numId="9">
    <w:abstractNumId w:val="1"/>
  </w:num>
  <w:num w:numId="10">
    <w:abstractNumId w:val="3"/>
  </w:num>
  <w:num w:numId="11">
    <w:abstractNumId w:val="20"/>
  </w:num>
  <w:num w:numId="12">
    <w:abstractNumId w:val="7"/>
  </w:num>
  <w:num w:numId="13">
    <w:abstractNumId w:val="16"/>
  </w:num>
  <w:num w:numId="14">
    <w:abstractNumId w:val="0"/>
  </w:num>
  <w:num w:numId="15">
    <w:abstractNumId w:val="12"/>
  </w:num>
  <w:num w:numId="16">
    <w:abstractNumId w:val="9"/>
  </w:num>
  <w:num w:numId="17">
    <w:abstractNumId w:val="14"/>
  </w:num>
  <w:num w:numId="18">
    <w:abstractNumId w:val="10"/>
  </w:num>
  <w:num w:numId="19">
    <w:abstractNumId w:val="13"/>
  </w:num>
  <w:num w:numId="20">
    <w:abstractNumId w:val="2"/>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931A7"/>
    <w:rsid w:val="00001979"/>
    <w:rsid w:val="0000515A"/>
    <w:rsid w:val="00007CFF"/>
    <w:rsid w:val="000333FF"/>
    <w:rsid w:val="000465A1"/>
    <w:rsid w:val="00046B23"/>
    <w:rsid w:val="00051E2B"/>
    <w:rsid w:val="0005220C"/>
    <w:rsid w:val="00063538"/>
    <w:rsid w:val="00066236"/>
    <w:rsid w:val="00067A78"/>
    <w:rsid w:val="00074C70"/>
    <w:rsid w:val="00087006"/>
    <w:rsid w:val="000A1737"/>
    <w:rsid w:val="000A6945"/>
    <w:rsid w:val="000E3478"/>
    <w:rsid w:val="000F1573"/>
    <w:rsid w:val="00101C6F"/>
    <w:rsid w:val="001177AF"/>
    <w:rsid w:val="00134EE3"/>
    <w:rsid w:val="00153DE0"/>
    <w:rsid w:val="00160100"/>
    <w:rsid w:val="00163AC7"/>
    <w:rsid w:val="00172EE6"/>
    <w:rsid w:val="00174A66"/>
    <w:rsid w:val="00185517"/>
    <w:rsid w:val="001A62A1"/>
    <w:rsid w:val="001B2814"/>
    <w:rsid w:val="001B2E57"/>
    <w:rsid w:val="001B34AA"/>
    <w:rsid w:val="001B448F"/>
    <w:rsid w:val="001B7518"/>
    <w:rsid w:val="001C20ED"/>
    <w:rsid w:val="001C37D4"/>
    <w:rsid w:val="001E3028"/>
    <w:rsid w:val="001F0C6E"/>
    <w:rsid w:val="00202A47"/>
    <w:rsid w:val="00207AC1"/>
    <w:rsid w:val="00225302"/>
    <w:rsid w:val="00225A2C"/>
    <w:rsid w:val="0023630D"/>
    <w:rsid w:val="00262C54"/>
    <w:rsid w:val="002662B2"/>
    <w:rsid w:val="002A7DBC"/>
    <w:rsid w:val="002C30B1"/>
    <w:rsid w:val="002C7A4C"/>
    <w:rsid w:val="002F3B87"/>
    <w:rsid w:val="00301B7B"/>
    <w:rsid w:val="003128E6"/>
    <w:rsid w:val="003132F3"/>
    <w:rsid w:val="00316651"/>
    <w:rsid w:val="00317F42"/>
    <w:rsid w:val="00325560"/>
    <w:rsid w:val="003332D8"/>
    <w:rsid w:val="00354340"/>
    <w:rsid w:val="00360A35"/>
    <w:rsid w:val="0036262F"/>
    <w:rsid w:val="00374053"/>
    <w:rsid w:val="00384B60"/>
    <w:rsid w:val="003A0C93"/>
    <w:rsid w:val="003A2C16"/>
    <w:rsid w:val="003B5E03"/>
    <w:rsid w:val="003D5BAD"/>
    <w:rsid w:val="003E59D5"/>
    <w:rsid w:val="00403123"/>
    <w:rsid w:val="00405D93"/>
    <w:rsid w:val="00425653"/>
    <w:rsid w:val="0043097E"/>
    <w:rsid w:val="00437B29"/>
    <w:rsid w:val="0045345B"/>
    <w:rsid w:val="004536D7"/>
    <w:rsid w:val="00475507"/>
    <w:rsid w:val="004A6181"/>
    <w:rsid w:val="004B5A55"/>
    <w:rsid w:val="004D13CE"/>
    <w:rsid w:val="00510126"/>
    <w:rsid w:val="00511C03"/>
    <w:rsid w:val="00512D62"/>
    <w:rsid w:val="00521DC3"/>
    <w:rsid w:val="00533081"/>
    <w:rsid w:val="005343C6"/>
    <w:rsid w:val="00537A11"/>
    <w:rsid w:val="005412FC"/>
    <w:rsid w:val="005573E7"/>
    <w:rsid w:val="00563F2B"/>
    <w:rsid w:val="00574A18"/>
    <w:rsid w:val="0057732C"/>
    <w:rsid w:val="00585755"/>
    <w:rsid w:val="00594274"/>
    <w:rsid w:val="005A0AD2"/>
    <w:rsid w:val="005A65B3"/>
    <w:rsid w:val="005B49A3"/>
    <w:rsid w:val="005B4D34"/>
    <w:rsid w:val="005C660C"/>
    <w:rsid w:val="005D2193"/>
    <w:rsid w:val="006143D6"/>
    <w:rsid w:val="00631E93"/>
    <w:rsid w:val="00647400"/>
    <w:rsid w:val="00652E84"/>
    <w:rsid w:val="0065771C"/>
    <w:rsid w:val="00660638"/>
    <w:rsid w:val="00670CBE"/>
    <w:rsid w:val="0067749F"/>
    <w:rsid w:val="00686F2B"/>
    <w:rsid w:val="00693666"/>
    <w:rsid w:val="0069562F"/>
    <w:rsid w:val="006A05D8"/>
    <w:rsid w:val="006A4D78"/>
    <w:rsid w:val="006B2282"/>
    <w:rsid w:val="006C5E71"/>
    <w:rsid w:val="006D7D25"/>
    <w:rsid w:val="007203DF"/>
    <w:rsid w:val="00745ABD"/>
    <w:rsid w:val="007804DD"/>
    <w:rsid w:val="007B763A"/>
    <w:rsid w:val="007C01A5"/>
    <w:rsid w:val="007C1098"/>
    <w:rsid w:val="007E0B09"/>
    <w:rsid w:val="007E19E6"/>
    <w:rsid w:val="007E7494"/>
    <w:rsid w:val="007F158B"/>
    <w:rsid w:val="00821338"/>
    <w:rsid w:val="008239EB"/>
    <w:rsid w:val="00823E1C"/>
    <w:rsid w:val="008518DD"/>
    <w:rsid w:val="008537FD"/>
    <w:rsid w:val="008639F2"/>
    <w:rsid w:val="00876F82"/>
    <w:rsid w:val="00893DE7"/>
    <w:rsid w:val="008A3949"/>
    <w:rsid w:val="008B3B60"/>
    <w:rsid w:val="008B5252"/>
    <w:rsid w:val="008C31C5"/>
    <w:rsid w:val="008D3E33"/>
    <w:rsid w:val="008E5EE8"/>
    <w:rsid w:val="008F704E"/>
    <w:rsid w:val="00907BCB"/>
    <w:rsid w:val="00943D80"/>
    <w:rsid w:val="009541ED"/>
    <w:rsid w:val="00972215"/>
    <w:rsid w:val="009848BB"/>
    <w:rsid w:val="00995318"/>
    <w:rsid w:val="009B455A"/>
    <w:rsid w:val="009C00B4"/>
    <w:rsid w:val="009D167E"/>
    <w:rsid w:val="009D559B"/>
    <w:rsid w:val="009E1048"/>
    <w:rsid w:val="00A003BC"/>
    <w:rsid w:val="00A14A1B"/>
    <w:rsid w:val="00A1555B"/>
    <w:rsid w:val="00A22192"/>
    <w:rsid w:val="00A30650"/>
    <w:rsid w:val="00A310BC"/>
    <w:rsid w:val="00A3426E"/>
    <w:rsid w:val="00A5506B"/>
    <w:rsid w:val="00A64178"/>
    <w:rsid w:val="00A72D77"/>
    <w:rsid w:val="00A970CF"/>
    <w:rsid w:val="00AA19E2"/>
    <w:rsid w:val="00AA6E2A"/>
    <w:rsid w:val="00AF2D88"/>
    <w:rsid w:val="00AF5AC3"/>
    <w:rsid w:val="00B009A0"/>
    <w:rsid w:val="00B060A5"/>
    <w:rsid w:val="00B10CDC"/>
    <w:rsid w:val="00B117C3"/>
    <w:rsid w:val="00B1756D"/>
    <w:rsid w:val="00B218AE"/>
    <w:rsid w:val="00B2298B"/>
    <w:rsid w:val="00B2426C"/>
    <w:rsid w:val="00B352D2"/>
    <w:rsid w:val="00B37C66"/>
    <w:rsid w:val="00B549E9"/>
    <w:rsid w:val="00B6342B"/>
    <w:rsid w:val="00B71BBC"/>
    <w:rsid w:val="00B81D82"/>
    <w:rsid w:val="00B909B1"/>
    <w:rsid w:val="00BB3B70"/>
    <w:rsid w:val="00BB7AEE"/>
    <w:rsid w:val="00BC176C"/>
    <w:rsid w:val="00BD421C"/>
    <w:rsid w:val="00BD4C69"/>
    <w:rsid w:val="00BE5C8D"/>
    <w:rsid w:val="00BF24BD"/>
    <w:rsid w:val="00BF3B91"/>
    <w:rsid w:val="00C06218"/>
    <w:rsid w:val="00C27DBC"/>
    <w:rsid w:val="00C3613C"/>
    <w:rsid w:val="00C41364"/>
    <w:rsid w:val="00C57526"/>
    <w:rsid w:val="00C64C9D"/>
    <w:rsid w:val="00C93EB2"/>
    <w:rsid w:val="00CB7291"/>
    <w:rsid w:val="00CE32DF"/>
    <w:rsid w:val="00CF175A"/>
    <w:rsid w:val="00CF1D18"/>
    <w:rsid w:val="00CF70EF"/>
    <w:rsid w:val="00D01813"/>
    <w:rsid w:val="00D140BB"/>
    <w:rsid w:val="00D21AD4"/>
    <w:rsid w:val="00D2491C"/>
    <w:rsid w:val="00D267AD"/>
    <w:rsid w:val="00D33BDB"/>
    <w:rsid w:val="00D43467"/>
    <w:rsid w:val="00D46483"/>
    <w:rsid w:val="00D72535"/>
    <w:rsid w:val="00D81D22"/>
    <w:rsid w:val="00D83A56"/>
    <w:rsid w:val="00D903C0"/>
    <w:rsid w:val="00D950A9"/>
    <w:rsid w:val="00D96D67"/>
    <w:rsid w:val="00DA2026"/>
    <w:rsid w:val="00DB2891"/>
    <w:rsid w:val="00DB2953"/>
    <w:rsid w:val="00DC7B4D"/>
    <w:rsid w:val="00DD5173"/>
    <w:rsid w:val="00DE260D"/>
    <w:rsid w:val="00E11AB4"/>
    <w:rsid w:val="00E6106C"/>
    <w:rsid w:val="00E63383"/>
    <w:rsid w:val="00E8072B"/>
    <w:rsid w:val="00E928AA"/>
    <w:rsid w:val="00EA7CE3"/>
    <w:rsid w:val="00EB5F8F"/>
    <w:rsid w:val="00EC1FB1"/>
    <w:rsid w:val="00ED7364"/>
    <w:rsid w:val="00EE0EBC"/>
    <w:rsid w:val="00F01B64"/>
    <w:rsid w:val="00F10448"/>
    <w:rsid w:val="00F13A7C"/>
    <w:rsid w:val="00F13A9B"/>
    <w:rsid w:val="00F141E0"/>
    <w:rsid w:val="00F311F2"/>
    <w:rsid w:val="00F3158A"/>
    <w:rsid w:val="00F37800"/>
    <w:rsid w:val="00F5016A"/>
    <w:rsid w:val="00F67E83"/>
    <w:rsid w:val="00F709A7"/>
    <w:rsid w:val="00F7547E"/>
    <w:rsid w:val="00F92A73"/>
    <w:rsid w:val="00F931A7"/>
    <w:rsid w:val="00FB154A"/>
    <w:rsid w:val="00FC14E9"/>
    <w:rsid w:val="00FD41AE"/>
    <w:rsid w:val="00FD7689"/>
    <w:rsid w:val="00FE3804"/>
    <w:rsid w:val="00FF6C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59">
          <o:proxy start="" idref="#_x0000_s1047" connectloc="3"/>
          <o:proxy end="" idref="#_x0000_s105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D6"/>
    <w:pPr>
      <w:spacing w:line="240" w:lineRule="auto"/>
    </w:pPr>
  </w:style>
  <w:style w:type="paragraph" w:styleId="Heading1">
    <w:name w:val="heading 1"/>
    <w:basedOn w:val="Normal"/>
    <w:next w:val="Normal"/>
    <w:link w:val="Heading1Char"/>
    <w:uiPriority w:val="9"/>
    <w:qFormat/>
    <w:rsid w:val="00F931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1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1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3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3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3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3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3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73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1A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4C69"/>
    <w:rPr>
      <w:color w:val="0000FF" w:themeColor="hyperlink"/>
      <w:u w:val="single"/>
    </w:rPr>
  </w:style>
  <w:style w:type="character" w:customStyle="1" w:styleId="Heading4Char">
    <w:name w:val="Heading 4 Char"/>
    <w:basedOn w:val="DefaultParagraphFont"/>
    <w:link w:val="Heading4"/>
    <w:uiPriority w:val="9"/>
    <w:semiHidden/>
    <w:rsid w:val="005773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73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73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73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73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732C"/>
    <w:rPr>
      <w:rFonts w:asciiTheme="majorHAnsi" w:eastAsiaTheme="majorEastAsia" w:hAnsiTheme="majorHAnsi" w:cstheme="majorBidi"/>
      <w:i/>
      <w:iCs/>
      <w:color w:val="404040" w:themeColor="text1" w:themeTint="BF"/>
      <w:sz w:val="20"/>
      <w:szCs w:val="20"/>
    </w:rPr>
  </w:style>
  <w:style w:type="paragraph" w:customStyle="1" w:styleId="p1a">
    <w:name w:val="p1a"/>
    <w:basedOn w:val="Normal"/>
    <w:next w:val="Normal"/>
    <w:rsid w:val="00E11AB4"/>
    <w:pPr>
      <w:overflowPunct w:val="0"/>
      <w:autoSpaceDE w:val="0"/>
      <w:autoSpaceDN w:val="0"/>
      <w:adjustRightInd w:val="0"/>
      <w:spacing w:after="0"/>
      <w:jc w:val="both"/>
      <w:textAlignment w:val="baseline"/>
    </w:pPr>
    <w:rPr>
      <w:rFonts w:ascii="Times" w:eastAsia="Times New Roman" w:hAnsi="Times" w:cs="Times New Roman"/>
      <w:sz w:val="20"/>
      <w:szCs w:val="20"/>
      <w:lang w:val="en-US" w:eastAsia="el-GR"/>
    </w:rPr>
  </w:style>
  <w:style w:type="paragraph" w:styleId="ListParagraph">
    <w:name w:val="List Paragraph"/>
    <w:basedOn w:val="Normal"/>
    <w:uiPriority w:val="34"/>
    <w:qFormat/>
    <w:rsid w:val="00475507"/>
    <w:pPr>
      <w:ind w:left="720"/>
      <w:contextualSpacing/>
    </w:pPr>
  </w:style>
  <w:style w:type="paragraph" w:styleId="Caption">
    <w:name w:val="caption"/>
    <w:basedOn w:val="Normal"/>
    <w:next w:val="Normal"/>
    <w:uiPriority w:val="35"/>
    <w:unhideWhenUsed/>
    <w:qFormat/>
    <w:rsid w:val="00475507"/>
    <w:rPr>
      <w:b/>
      <w:bCs/>
      <w:color w:val="4F81BD" w:themeColor="accent1"/>
      <w:sz w:val="18"/>
      <w:szCs w:val="18"/>
    </w:rPr>
  </w:style>
  <w:style w:type="table" w:styleId="TableGrid">
    <w:name w:val="Table Grid"/>
    <w:basedOn w:val="TableNormal"/>
    <w:uiPriority w:val="59"/>
    <w:rsid w:val="00745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45ABD"/>
    <w:rPr>
      <w:b/>
      <w:bCs/>
    </w:rPr>
  </w:style>
  <w:style w:type="character" w:styleId="Emphasis">
    <w:name w:val="Emphasis"/>
    <w:basedOn w:val="DefaultParagraphFont"/>
    <w:uiPriority w:val="20"/>
    <w:qFormat/>
    <w:rsid w:val="00745ABD"/>
    <w:rPr>
      <w:i/>
      <w:iCs/>
    </w:rPr>
  </w:style>
  <w:style w:type="paragraph" w:styleId="HTMLPreformatted">
    <w:name w:val="HTML Preformatted"/>
    <w:basedOn w:val="Normal"/>
    <w:link w:val="HTMLPreformattedChar"/>
    <w:uiPriority w:val="99"/>
    <w:semiHidden/>
    <w:unhideWhenUsed/>
    <w:rsid w:val="006C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6C5E71"/>
    <w:rPr>
      <w:rFonts w:ascii="Courier New" w:eastAsia="Times New Roman" w:hAnsi="Courier New" w:cs="Courier New"/>
      <w:sz w:val="20"/>
      <w:szCs w:val="20"/>
      <w:lang w:eastAsia="el-GR"/>
    </w:rPr>
  </w:style>
  <w:style w:type="paragraph" w:styleId="BalloonText">
    <w:name w:val="Balloon Text"/>
    <w:basedOn w:val="Normal"/>
    <w:link w:val="BalloonTextChar"/>
    <w:uiPriority w:val="99"/>
    <w:semiHidden/>
    <w:unhideWhenUsed/>
    <w:rsid w:val="00046B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B23"/>
    <w:rPr>
      <w:rFonts w:ascii="Tahoma" w:hAnsi="Tahoma" w:cs="Tahoma"/>
      <w:sz w:val="16"/>
      <w:szCs w:val="16"/>
    </w:rPr>
  </w:style>
  <w:style w:type="paragraph" w:styleId="FootnoteText">
    <w:name w:val="footnote text"/>
    <w:basedOn w:val="Normal"/>
    <w:link w:val="FootnoteTextChar"/>
    <w:uiPriority w:val="99"/>
    <w:semiHidden/>
    <w:unhideWhenUsed/>
    <w:rsid w:val="00374053"/>
    <w:pPr>
      <w:spacing w:after="0"/>
    </w:pPr>
    <w:rPr>
      <w:sz w:val="20"/>
      <w:szCs w:val="20"/>
    </w:rPr>
  </w:style>
  <w:style w:type="character" w:customStyle="1" w:styleId="FootnoteTextChar">
    <w:name w:val="Footnote Text Char"/>
    <w:basedOn w:val="DefaultParagraphFont"/>
    <w:link w:val="FootnoteText"/>
    <w:uiPriority w:val="99"/>
    <w:semiHidden/>
    <w:rsid w:val="00374053"/>
    <w:rPr>
      <w:sz w:val="20"/>
      <w:szCs w:val="20"/>
    </w:rPr>
  </w:style>
  <w:style w:type="character" w:styleId="FootnoteReference">
    <w:name w:val="footnote reference"/>
    <w:basedOn w:val="DefaultParagraphFont"/>
    <w:uiPriority w:val="99"/>
    <w:semiHidden/>
    <w:unhideWhenUsed/>
    <w:rsid w:val="00374053"/>
    <w:rPr>
      <w:vertAlign w:val="superscript"/>
    </w:rPr>
  </w:style>
  <w:style w:type="character" w:styleId="CommentReference">
    <w:name w:val="annotation reference"/>
    <w:basedOn w:val="DefaultParagraphFont"/>
    <w:uiPriority w:val="99"/>
    <w:semiHidden/>
    <w:unhideWhenUsed/>
    <w:rsid w:val="0065771C"/>
    <w:rPr>
      <w:sz w:val="16"/>
      <w:szCs w:val="16"/>
    </w:rPr>
  </w:style>
  <w:style w:type="paragraph" w:styleId="CommentText">
    <w:name w:val="annotation text"/>
    <w:basedOn w:val="Normal"/>
    <w:link w:val="CommentTextChar"/>
    <w:uiPriority w:val="99"/>
    <w:semiHidden/>
    <w:unhideWhenUsed/>
    <w:rsid w:val="0065771C"/>
    <w:rPr>
      <w:sz w:val="20"/>
      <w:szCs w:val="20"/>
    </w:rPr>
  </w:style>
  <w:style w:type="character" w:customStyle="1" w:styleId="CommentTextChar">
    <w:name w:val="Comment Text Char"/>
    <w:basedOn w:val="DefaultParagraphFont"/>
    <w:link w:val="CommentText"/>
    <w:uiPriority w:val="99"/>
    <w:semiHidden/>
    <w:rsid w:val="0065771C"/>
    <w:rPr>
      <w:sz w:val="20"/>
      <w:szCs w:val="20"/>
    </w:rPr>
  </w:style>
  <w:style w:type="paragraph" w:styleId="CommentSubject">
    <w:name w:val="annotation subject"/>
    <w:basedOn w:val="CommentText"/>
    <w:next w:val="CommentText"/>
    <w:link w:val="CommentSubjectChar"/>
    <w:uiPriority w:val="99"/>
    <w:semiHidden/>
    <w:unhideWhenUsed/>
    <w:rsid w:val="0065771C"/>
    <w:rPr>
      <w:b/>
      <w:bCs/>
    </w:rPr>
  </w:style>
  <w:style w:type="character" w:customStyle="1" w:styleId="CommentSubjectChar">
    <w:name w:val="Comment Subject Char"/>
    <w:basedOn w:val="CommentTextChar"/>
    <w:link w:val="CommentSubject"/>
    <w:uiPriority w:val="99"/>
    <w:semiHidden/>
    <w:rsid w:val="006577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2137952">
      <w:bodyDiv w:val="1"/>
      <w:marLeft w:val="0"/>
      <w:marRight w:val="0"/>
      <w:marTop w:val="0"/>
      <w:marBottom w:val="0"/>
      <w:divBdr>
        <w:top w:val="none" w:sz="0" w:space="0" w:color="auto"/>
        <w:left w:val="none" w:sz="0" w:space="0" w:color="auto"/>
        <w:bottom w:val="none" w:sz="0" w:space="0" w:color="auto"/>
        <w:right w:val="none" w:sz="0" w:space="0" w:color="auto"/>
      </w:divBdr>
    </w:div>
    <w:div w:id="703091880">
      <w:bodyDiv w:val="1"/>
      <w:marLeft w:val="0"/>
      <w:marRight w:val="0"/>
      <w:marTop w:val="0"/>
      <w:marBottom w:val="0"/>
      <w:divBdr>
        <w:top w:val="none" w:sz="0" w:space="0" w:color="auto"/>
        <w:left w:val="none" w:sz="0" w:space="0" w:color="auto"/>
        <w:bottom w:val="none" w:sz="0" w:space="0" w:color="auto"/>
        <w:right w:val="none" w:sz="0" w:space="0" w:color="auto"/>
      </w:divBdr>
    </w:div>
    <w:div w:id="922646580">
      <w:bodyDiv w:val="1"/>
      <w:marLeft w:val="0"/>
      <w:marRight w:val="0"/>
      <w:marTop w:val="0"/>
      <w:marBottom w:val="0"/>
      <w:divBdr>
        <w:top w:val="none" w:sz="0" w:space="0" w:color="auto"/>
        <w:left w:val="none" w:sz="0" w:space="0" w:color="auto"/>
        <w:bottom w:val="none" w:sz="0" w:space="0" w:color="auto"/>
        <w:right w:val="none" w:sz="0" w:space="0" w:color="auto"/>
      </w:divBdr>
    </w:div>
    <w:div w:id="1145781874">
      <w:bodyDiv w:val="1"/>
      <w:marLeft w:val="0"/>
      <w:marRight w:val="0"/>
      <w:marTop w:val="0"/>
      <w:marBottom w:val="0"/>
      <w:divBdr>
        <w:top w:val="none" w:sz="0" w:space="0" w:color="auto"/>
        <w:left w:val="none" w:sz="0" w:space="0" w:color="auto"/>
        <w:bottom w:val="none" w:sz="0" w:space="0" w:color="auto"/>
        <w:right w:val="none" w:sz="0" w:space="0" w:color="auto"/>
      </w:divBdr>
    </w:div>
    <w:div w:id="1680540565">
      <w:bodyDiv w:val="1"/>
      <w:marLeft w:val="0"/>
      <w:marRight w:val="0"/>
      <w:marTop w:val="0"/>
      <w:marBottom w:val="0"/>
      <w:divBdr>
        <w:top w:val="none" w:sz="0" w:space="0" w:color="auto"/>
        <w:left w:val="none" w:sz="0" w:space="0" w:color="auto"/>
        <w:bottom w:val="none" w:sz="0" w:space="0" w:color="auto"/>
        <w:right w:val="none" w:sz="0" w:space="0" w:color="auto"/>
      </w:divBdr>
    </w:div>
    <w:div w:id="21039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A872-E70E-408C-874B-852DCC47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2599</TotalTime>
  <Pages>8</Pages>
  <Words>3308</Words>
  <Characters>17865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181</cp:revision>
  <dcterms:created xsi:type="dcterms:W3CDTF">2010-08-05T17:45:00Z</dcterms:created>
  <dcterms:modified xsi:type="dcterms:W3CDTF">2010-10-07T20:08:00Z</dcterms:modified>
</cp:coreProperties>
</file>